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4005" w14:textId="5B74F93E" w:rsidR="008D7F85" w:rsidRPr="00431544" w:rsidRDefault="00431544" w:rsidP="00431544">
      <w:pPr>
        <w:spacing w:before="100" w:beforeAutospacing="1" w:after="200"/>
        <w:jc w:val="both"/>
        <w:rPr>
          <w:rFonts w:ascii="Calibri" w:hAnsi="Calibri" w:cs="Calibri"/>
        </w:rPr>
      </w:pPr>
      <w:r>
        <w:rPr>
          <w:rFonts w:ascii="Calibri" w:hAnsi="Calibri"/>
        </w:rPr>
        <w:t xml:space="preserve">25MOC-63</w:t>
      </w:r>
    </w:p>
    <w:p w14:paraId="1C74F7D2" w14:textId="2001BD49" w:rsidR="00431544" w:rsidRPr="00431544" w:rsidRDefault="00431544" w:rsidP="00431544">
      <w:pPr>
        <w:spacing w:before="100" w:beforeAutospacing="1" w:after="200"/>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Legebiltzarreko Erregelamenduan ezarritakoaren babesean, honako mozio hau aurkezten du, Unibertsitateko, Berrikuntzako eta Eraldaketa Digitaleko Batzordean eztabaidatzeko:</w:t>
      </w:r>
    </w:p>
    <w:p w14:paraId="033065BC" w14:textId="0C835698" w:rsidR="00431544" w:rsidRPr="00431544" w:rsidRDefault="00431544" w:rsidP="00431544">
      <w:pPr>
        <w:spacing w:before="100" w:beforeAutospacing="1" w:after="200"/>
        <w:jc w:val="both"/>
        <w:rPr>
          <w:rFonts w:ascii="Calibri" w:hAnsi="Calibri" w:cs="Calibri"/>
        </w:rPr>
      </w:pPr>
      <w:r>
        <w:rPr>
          <w:rFonts w:ascii="Calibri" w:hAnsi="Calibri"/>
        </w:rPr>
        <w:t xml:space="preserve">Mozioa, zeinaren bidez Nafarroako Gobernua premiatzen baita Nafarroako Unibertsitate Publikoko ikasketen prezioak doitu ditzan.</w:t>
      </w:r>
    </w:p>
    <w:p w14:paraId="72BB848E" w14:textId="2C4D7FCE" w:rsidR="00431544" w:rsidRPr="00431544" w:rsidRDefault="00431544" w:rsidP="00431544">
      <w:pPr>
        <w:spacing w:before="100" w:beforeAutospacing="1" w:after="200"/>
        <w:jc w:val="both"/>
        <w:rPr>
          <w:rFonts w:ascii="Calibri" w:hAnsi="Calibri" w:cs="Calibri"/>
        </w:rPr>
      </w:pPr>
      <w:r>
        <w:rPr>
          <w:rFonts w:ascii="Calibri" w:hAnsi="Calibri"/>
        </w:rPr>
        <w:t xml:space="preserve">Zioen azalpena</w:t>
      </w:r>
    </w:p>
    <w:p w14:paraId="547D05A2" w14:textId="239588A4" w:rsidR="00431544" w:rsidRPr="00431544" w:rsidRDefault="00431544" w:rsidP="00431544">
      <w:pPr>
        <w:spacing w:before="100" w:beforeAutospacing="1" w:after="200"/>
        <w:jc w:val="both"/>
        <w:rPr>
          <w:rFonts w:ascii="Calibri" w:hAnsi="Calibri" w:cs="Calibri"/>
        </w:rPr>
      </w:pPr>
      <w:r>
        <w:rPr>
          <w:rFonts w:ascii="Calibri" w:hAnsi="Calibri"/>
        </w:rPr>
        <w:t xml:space="preserve">Nafarroako Unibertsitate Publikoan ikasten duten ikasleek, batez beste, Espainia osoko preziorik altuena ordaintzen dute graduko titulazioetan eta gaikuntza ematen duten masterretan edo lanbide arautu bati lotutakoetan prestakuntza jasotzeagatik.</w:t>
      </w:r>
    </w:p>
    <w:p w14:paraId="3477C135" w14:textId="46D9B127" w:rsidR="00431544" w:rsidRPr="00431544" w:rsidRDefault="00431544" w:rsidP="00431544">
      <w:pPr>
        <w:spacing w:before="100" w:beforeAutospacing="1" w:after="200"/>
        <w:jc w:val="both"/>
        <w:rPr>
          <w:rFonts w:ascii="Calibri" w:hAnsi="Calibri" w:cs="Calibri"/>
        </w:rPr>
      </w:pPr>
      <w:r>
        <w:rPr>
          <w:rFonts w:ascii="Calibri" w:hAnsi="Calibri"/>
        </w:rPr>
        <w:t xml:space="preserve">Zientzia, Berrikuntza eta Unibertsitate Ministerioaren datuen arabera, 2024-25 ikasturtean, lehen matrikulan, graduko titulazioen kredituaren batez besteko prezioa 19,29 eurokoa izan da Nafarroan.</w:t>
      </w:r>
      <w:r>
        <w:rPr>
          <w:rFonts w:ascii="Calibri" w:hAnsi="Calibri"/>
        </w:rPr>
        <w:t xml:space="preserve"> </w:t>
      </w:r>
      <w:r>
        <w:rPr>
          <w:rFonts w:ascii="Calibri" w:hAnsi="Calibri"/>
        </w:rPr>
        <w:t xml:space="preserve">Beste muturrean Galiziako unibertsitateak daude, 11,95 euroko batez besteko kostuarekin.</w:t>
      </w:r>
      <w:r>
        <w:rPr>
          <w:rFonts w:ascii="Calibri" w:hAnsi="Calibri"/>
        </w:rPr>
        <w:t xml:space="preserve"> </w:t>
      </w:r>
      <w:r>
        <w:rPr>
          <w:rFonts w:ascii="Calibri" w:hAnsi="Calibri"/>
        </w:rPr>
        <w:t xml:space="preserve">Batez besteko nazionala 15,37 eurokoa da.</w:t>
      </w:r>
      <w:r>
        <w:rPr>
          <w:rFonts w:ascii="Calibri" w:hAnsi="Calibri"/>
        </w:rPr>
        <w:t xml:space="preserve"> </w:t>
      </w:r>
      <w:r>
        <w:rPr>
          <w:rFonts w:ascii="Calibri" w:hAnsi="Calibri"/>
        </w:rPr>
        <w:t xml:space="preserve">Kontuan izan behar da, gainera, Espainia osoan kredituaren batez besteko prezioa jaitsi egin dela, pixka bat baino ez bada ere, 2023-2024 ikasturtetik 2024-2025 ikasturtera, baina Nafarroan mantendu egin da.</w:t>
      </w:r>
    </w:p>
    <w:p w14:paraId="603236C2" w14:textId="653FFD82" w:rsidR="00431544" w:rsidRPr="00431544" w:rsidRDefault="00431544" w:rsidP="00431544">
      <w:pPr>
        <w:spacing w:before="100" w:beforeAutospacing="1" w:after="200"/>
        <w:jc w:val="both"/>
        <w:rPr>
          <w:rFonts w:ascii="Calibri" w:hAnsi="Calibri" w:cs="Calibri"/>
        </w:rPr>
      </w:pPr>
      <w:r>
        <w:rPr>
          <w:rFonts w:ascii="Calibri" w:hAnsi="Calibri"/>
        </w:rPr>
        <w:t xml:space="preserve">Lehen, bigarren eta hirugarren matrikulan, graduko titulazioen batez besteko prezioari dagokionez, lehen matrikularen eta hirugarrenaren arteko portzentajezko alderik handiena ere Nafarroan gertatzen da, hirugarren matrikularen prezioa lehen matrikularena baino 4,6 aldiz handiagoa baita.</w:t>
      </w:r>
    </w:p>
    <w:p w14:paraId="2FF61642" w14:textId="3F61D94B" w:rsidR="00431544" w:rsidRPr="00431544" w:rsidRDefault="00431544" w:rsidP="00431544">
      <w:pPr>
        <w:spacing w:before="100" w:beforeAutospacing="1" w:after="200"/>
        <w:jc w:val="both"/>
        <w:rPr>
          <w:rFonts w:ascii="Calibri" w:hAnsi="Calibri" w:cs="Calibri"/>
        </w:rPr>
      </w:pPr>
      <w:r>
        <w:rPr>
          <w:rFonts w:ascii="Calibri" w:hAnsi="Calibri"/>
        </w:rPr>
        <w:t xml:space="preserve">Era berean, Nafarroa da, lehen matrikulan, Espainiako erkidego garestiena gaikuntza ematen duten masterren titulazioetan edo araututako lanbide bati lotutakoetan.</w:t>
      </w:r>
    </w:p>
    <w:p w14:paraId="3912CC07" w14:textId="7F50BE7D" w:rsidR="00431544" w:rsidRPr="00431544" w:rsidRDefault="00431544" w:rsidP="00431544">
      <w:pPr>
        <w:spacing w:before="100" w:beforeAutospacing="1" w:after="200"/>
        <w:jc w:val="both"/>
        <w:rPr>
          <w:rFonts w:ascii="Calibri" w:hAnsi="Calibri" w:cs="Calibri"/>
        </w:rPr>
      </w:pPr>
      <w:r>
        <w:rPr>
          <w:rFonts w:ascii="Calibri" w:hAnsi="Calibri"/>
        </w:rPr>
        <w:t xml:space="preserve">Egoera titulazio batetik bestera aldatzen bada ere, ez da onargarria nafarrek jasan behar izatea Foru Gobernuak Espainiako preziorik altuenak jartzea Nafarroako Unibertsitate Publikoan ikasi nahi dutenei.</w:t>
      </w:r>
      <w:r>
        <w:rPr>
          <w:rFonts w:ascii="Calibri" w:hAnsi="Calibri"/>
        </w:rPr>
        <w:t xml:space="preserve"> </w:t>
      </w:r>
      <w:r>
        <w:rPr>
          <w:rFonts w:ascii="Calibri" w:hAnsi="Calibri"/>
        </w:rPr>
        <w:t xml:space="preserve">Are gehiago, hain zerga handiak ordaintzen ari garenean.</w:t>
      </w:r>
    </w:p>
    <w:p w14:paraId="131BCA24" w14:textId="651E45A9" w:rsidR="00431544" w:rsidRPr="00431544" w:rsidRDefault="00431544" w:rsidP="00431544">
      <w:pPr>
        <w:spacing w:before="100" w:beforeAutospacing="1" w:after="200"/>
        <w:jc w:val="both"/>
        <w:rPr>
          <w:rFonts w:ascii="Calibri" w:hAnsi="Calibri" w:cs="Calibri"/>
        </w:rPr>
      </w:pPr>
      <w:r>
        <w:rPr>
          <w:rFonts w:ascii="Calibri" w:hAnsi="Calibri"/>
        </w:rPr>
        <w:t xml:space="preserve">Egoera hori bereziki garestia da Iruñean bizi ez diren ikasle nafarrentzat; izan ere, kredituaren prezioari garraioa eta/edo ostatua gehitu behar zaizkio, eta, horren ondorioz, ikasle potentzialen zati bat Nafarroatik kanpoko beste unibertsitate batzuetan matrikulatzen da, eta horrek talentua eta giza kapitala galtzea dakar.</w:t>
      </w:r>
    </w:p>
    <w:p w14:paraId="59C87BCF" w14:textId="5EB2CECC" w:rsidR="00431544" w:rsidRPr="00431544" w:rsidRDefault="00431544" w:rsidP="00431544">
      <w:pPr>
        <w:spacing w:before="100" w:beforeAutospacing="1" w:after="200"/>
        <w:jc w:val="both"/>
        <w:rPr>
          <w:rFonts w:ascii="Calibri" w:hAnsi="Calibri" w:cs="Calibri"/>
        </w:rPr>
      </w:pPr>
      <w:r>
        <w:rPr>
          <w:rFonts w:ascii="Calibri" w:hAnsi="Calibri"/>
        </w:rPr>
        <w:t xml:space="preserve">Era berean, prezio altuak oztopo badira beste erkidego batzuetako ikasleak NUPen matrikula daitezen.</w:t>
      </w:r>
    </w:p>
    <w:p w14:paraId="7B42AA5C" w14:textId="7F51FF65" w:rsidR="00431544" w:rsidRPr="00431544" w:rsidRDefault="00431544" w:rsidP="00431544">
      <w:pPr>
        <w:spacing w:before="100" w:beforeAutospacing="1" w:after="200"/>
        <w:jc w:val="both"/>
        <w:rPr>
          <w:b/>
          <w:bCs/>
          <w:rFonts w:ascii="Calibri" w:hAnsi="Calibri" w:cs="Calibri"/>
        </w:rPr>
      </w:pPr>
      <w:r>
        <w:rPr>
          <w:rFonts w:ascii="Calibri" w:hAnsi="Calibri"/>
        </w:rPr>
        <w:t xml:space="preserve">Horregatik guztiagatik, honako erabaki-proposamen hau aurkezten dugu:</w:t>
      </w:r>
    </w:p>
    <w:p w14:paraId="561396E5" w14:textId="2CBF5E2E" w:rsidR="00431544" w:rsidRPr="00431544" w:rsidRDefault="00431544" w:rsidP="00431544">
      <w:pPr>
        <w:spacing w:before="100" w:beforeAutospacing="1" w:after="200"/>
        <w:jc w:val="both"/>
        <w:rPr>
          <w:rFonts w:ascii="Calibri" w:hAnsi="Calibri" w:cs="Calibri"/>
        </w:rPr>
      </w:pPr>
      <w:r>
        <w:rPr>
          <w:rFonts w:ascii="Calibri" w:hAnsi="Calibri"/>
        </w:rPr>
        <w:t xml:space="preserve">Nafarroako Gobernua premiatzen da heldu den ikasturtean Nafarroako Unibertsitate Publikoko ikasketen prezioak doitu ditzan Espainiako gainerako unibertsitate publikoen batez besteko prezioa gainditzen duten graduetan eta gaikuntza ematen duten masterretan, harik eta batez besteko prezio horietara hurbildu arte eta, gutxienez ere, egungo aldearen % 50.</w:t>
      </w:r>
    </w:p>
    <w:p w14:paraId="4890C19B" w14:textId="77777777" w:rsidR="00431544" w:rsidRPr="00431544" w:rsidRDefault="00431544" w:rsidP="00431544">
      <w:pPr>
        <w:spacing w:before="100" w:beforeAutospacing="1" w:after="200"/>
        <w:jc w:val="both"/>
        <w:rPr>
          <w:rFonts w:ascii="Calibri" w:hAnsi="Calibri" w:cs="Calibri"/>
        </w:rPr>
      </w:pPr>
      <w:r>
        <w:rPr>
          <w:rFonts w:ascii="Calibri" w:hAnsi="Calibri"/>
        </w:rPr>
        <w:t xml:space="preserve">Iruñean, 2025eko apirilaren 10ean</w:t>
      </w:r>
    </w:p>
    <w:p w14:paraId="11081887" w14:textId="1874C3D3" w:rsidR="00431544" w:rsidRPr="00431544" w:rsidRDefault="00431544" w:rsidP="00431544">
      <w:pPr>
        <w:spacing w:before="100" w:beforeAutospacing="1" w:after="200"/>
        <w:jc w:val="both"/>
        <w:rPr>
          <w:rFonts w:ascii="Calibri" w:hAnsi="Calibri" w:cs="Calibri"/>
        </w:rPr>
      </w:pPr>
      <w:r>
        <w:rPr>
          <w:rFonts w:ascii="Calibri" w:hAnsi="Calibri"/>
        </w:rPr>
        <w:t xml:space="preserve">Foru parlamentaria: Cristina López Mañero</w:t>
      </w:r>
    </w:p>
    <w:sectPr w:rsidR="00431544" w:rsidRPr="004315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44"/>
    <w:rsid w:val="00035A55"/>
    <w:rsid w:val="003E3E22"/>
    <w:rsid w:val="00431544"/>
    <w:rsid w:val="005762CC"/>
    <w:rsid w:val="00600DE2"/>
    <w:rsid w:val="0066179D"/>
    <w:rsid w:val="0066283F"/>
    <w:rsid w:val="007608B3"/>
    <w:rsid w:val="008D7F85"/>
    <w:rsid w:val="00A03A15"/>
    <w:rsid w:val="00A36075"/>
    <w:rsid w:val="00A877BA"/>
    <w:rsid w:val="00B0049F"/>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E100"/>
  <w15:chartTrackingRefBased/>
  <w15:docId w15:val="{8C2E419D-C91C-467B-998B-FBB164D6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431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1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15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15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15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154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154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154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154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4315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15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15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15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15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15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15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15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1544"/>
    <w:rPr>
      <w:rFonts w:eastAsiaTheme="majorEastAsia" w:cstheme="majorBidi"/>
      <w:color w:val="272727" w:themeColor="text1" w:themeTint="D8"/>
    </w:rPr>
  </w:style>
  <w:style w:type="paragraph" w:styleId="Ttulo">
    <w:name w:val="Title"/>
    <w:basedOn w:val="Normal"/>
    <w:next w:val="Normal"/>
    <w:link w:val="TtuloCar"/>
    <w:uiPriority w:val="10"/>
    <w:qFormat/>
    <w:rsid w:val="0043154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15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154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15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154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31544"/>
    <w:rPr>
      <w:i/>
      <w:iCs/>
      <w:color w:val="404040" w:themeColor="text1" w:themeTint="BF"/>
    </w:rPr>
  </w:style>
  <w:style w:type="character" w:styleId="nfasisintenso">
    <w:name w:val="Intense Emphasis"/>
    <w:basedOn w:val="Fuentedeprrafopredeter"/>
    <w:uiPriority w:val="21"/>
    <w:qFormat/>
    <w:rsid w:val="00431544"/>
    <w:rPr>
      <w:i/>
      <w:iCs/>
      <w:color w:val="0F4761" w:themeColor="accent1" w:themeShade="BF"/>
    </w:rPr>
  </w:style>
  <w:style w:type="paragraph" w:styleId="Citadestacada">
    <w:name w:val="Intense Quote"/>
    <w:basedOn w:val="Normal"/>
    <w:next w:val="Normal"/>
    <w:link w:val="CitadestacadaCar"/>
    <w:uiPriority w:val="30"/>
    <w:qFormat/>
    <w:rsid w:val="00431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1544"/>
    <w:rPr>
      <w:i/>
      <w:iCs/>
      <w:color w:val="0F4761" w:themeColor="accent1" w:themeShade="BF"/>
    </w:rPr>
  </w:style>
  <w:style w:type="character" w:styleId="Referenciaintensa">
    <w:name w:val="Intense Reference"/>
    <w:basedOn w:val="Fuentedeprrafopredeter"/>
    <w:uiPriority w:val="32"/>
    <w:qFormat/>
    <w:rsid w:val="004315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449</Words>
  <Characters>2472</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2025-04-11T06:16:00Z</dcterms:created>
  <dcterms:modified xsi:type="dcterms:W3CDTF">2025-04-11T06:24:00Z</dcterms:modified>
</cp:coreProperties>
</file>