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F1A2" w14:textId="3DCCF66B" w:rsidR="003941AA" w:rsidRPr="005B5C28" w:rsidRDefault="005B5C28" w:rsidP="00A84B7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5C28">
        <w:rPr>
          <w:rFonts w:asciiTheme="minorHAnsi" w:hAnsiTheme="minorHAnsi"/>
          <w:b/>
          <w:bCs/>
          <w:sz w:val="22"/>
        </w:rPr>
        <w:t>Eskubide Sozialetako, Ekonomia Sozialeko eta Enpleguko kontseilariaren erantzuna</w:t>
      </w:r>
    </w:p>
    <w:p w14:paraId="5D1C3F82" w14:textId="59DB764A" w:rsidR="006524D5" w:rsidRPr="006524D5" w:rsidRDefault="00A84B71" w:rsidP="00A84B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Unión del Pueblo Navarro talde parlamentarioari atxikitako foru parlamentari Ana Elizalde Urmeneta andreak 11-25/PES-00009 galdera egin du, idatziz erantzun dakion. Hona hemen galdera hori:</w:t>
      </w:r>
    </w:p>
    <w:p w14:paraId="3CFC693B" w14:textId="77777777" w:rsidR="006524D5" w:rsidRPr="006524D5" w:rsidRDefault="00A84B71" w:rsidP="00A84B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Nafarroan enpresek zenbat enplegu sortzen dituzte  Orokorra, Enpresa txiki eta ertainak eta Mikroenpresak gisa bereizitako parametro bakoitzean?</w:t>
      </w:r>
    </w:p>
    <w:p w14:paraId="3C87B1E3" w14:textId="77777777" w:rsidR="006524D5" w:rsidRPr="006524D5" w:rsidRDefault="00A84B71" w:rsidP="00A84B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Hona Nafarroako Gobernuko Eskubide Sozialetako, Ekonomia Sozialeko eta Enpleguko kontseilariak horri buruz ematen duen informazioa:</w:t>
      </w:r>
    </w:p>
    <w:p w14:paraId="33138377" w14:textId="77777777" w:rsidR="006524D5" w:rsidRPr="006524D5" w:rsidRDefault="003D148A" w:rsidP="00A84B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Departamentu honek ez du eskatutako parametroen araberako daturik.</w:t>
      </w:r>
    </w:p>
    <w:p w14:paraId="42631045" w14:textId="77777777" w:rsidR="006524D5" w:rsidRPr="006524D5" w:rsidRDefault="00A84B71" w:rsidP="00A84B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Hori jakinarazten dut, Nafarroako Parlamentuko Erregelamenduaren 215. artikuluan xedatutakoa betez.</w:t>
      </w:r>
    </w:p>
    <w:p w14:paraId="187E5CFF" w14:textId="77777777" w:rsidR="006524D5" w:rsidRPr="006524D5" w:rsidRDefault="00A84B71" w:rsidP="00A84B7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2025eko otsailaren 11n</w:t>
      </w:r>
    </w:p>
    <w:p w14:paraId="6DECF2C1" w14:textId="0A696668" w:rsidR="00A84B71" w:rsidRPr="006524D5" w:rsidRDefault="006524D5" w:rsidP="00A84B7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Eskubide Sozialetako, Ekonomia Sozialeko eta Enpleguko kontseilaria:</w:t>
      </w:r>
    </w:p>
    <w:p w14:paraId="46B15415" w14:textId="3B5127D5" w:rsidR="006524D5" w:rsidRPr="006524D5" w:rsidRDefault="006524D5" w:rsidP="006524D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María Carmen Maeztu Villafranca</w:t>
      </w:r>
    </w:p>
    <w:p w14:paraId="73FF91FA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color w:val="000000"/>
          <w:sz w:val="22"/>
        </w:rPr>
      </w:pPr>
    </w:p>
    <w:p w14:paraId="72DF4D7F" w14:textId="507002C7" w:rsidR="005B5C28" w:rsidRP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bCs/>
          <w:color w:val="000000"/>
          <w:sz w:val="22"/>
        </w:rPr>
      </w:pPr>
      <w:r w:rsidRPr="005B5C28">
        <w:rPr>
          <w:rFonts w:asciiTheme="majorHAnsi" w:hAnsiTheme="majorHAnsi"/>
          <w:b/>
          <w:bCs/>
          <w:color w:val="000000"/>
          <w:sz w:val="24"/>
        </w:rPr>
        <w:t>Lehendakaritzako eta Berdintasuneko kontseilariaren erantzuna</w:t>
      </w:r>
    </w:p>
    <w:p w14:paraId="11B5BCC6" w14:textId="2B9E4C3B" w:rsidR="005B5C28" w:rsidRP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 xml:space="preserve">Parlamentuko </w:t>
      </w:r>
      <w:r>
        <w:rPr>
          <w:rFonts w:asciiTheme="majorHAnsi" w:hAnsiTheme="majorHAnsi"/>
          <w:sz w:val="22"/>
        </w:rPr>
        <w:t>Mahaiaren otsailaren 17ko Erabaki bidez honako hau ERABAKI ZEN:</w:t>
      </w:r>
    </w:p>
    <w:p w14:paraId="0417AF02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</w:rPr>
        <w:t>Jotzea ez dela koherentea Nafarroako Gobernuak Nafarroan enpresek sortzen dituzten enpleguei buruzko galderari emandako erantzuna (11-25/PES-00009).</w:t>
      </w:r>
    </w:p>
    <w:p w14:paraId="1BA1803F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Unión del Pueblo Navarro (UPN) talde parlamentarioari atxikitako foru parlamentari Ana Elizalde Urmeneta andreak honako hau jaso zuen bere galderan: </w:t>
      </w:r>
    </w:p>
    <w:p w14:paraId="1DC1C449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</w:rPr>
        <w:t>Enpresen fiskalitateari buruzko galdera idatzi bati erantzutean, Nafarroako Gobernuak honako taula hau igorri dit:</w:t>
      </w:r>
    </w:p>
    <w:p w14:paraId="2D93DE5E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</w:rPr>
        <w:t>Nafarroako Zerga Ogasuna</w:t>
      </w:r>
    </w:p>
    <w:p w14:paraId="1CC67851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</w:rPr>
      </w:pPr>
      <w:r>
        <w:rPr>
          <w:noProof/>
        </w:rPr>
        <w:drawing>
          <wp:inline distT="0" distB="0" distL="0" distR="0" wp14:anchorId="7766342F" wp14:editId="5E2270D7">
            <wp:extent cx="3411110" cy="1128676"/>
            <wp:effectExtent l="0" t="0" r="0" b="0"/>
            <wp:docPr id="2" name="Imagen 2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4239" cy="113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28FCD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</w:rPr>
        <w:t>Nafarroan enpresek zenbat enplegu sortzen dituzte  Orokorra, Enpresa txiki eta ertainak eta Mikroenpresak gisa bereizitako parametro bakoitzean?</w:t>
      </w:r>
    </w:p>
    <w:p w14:paraId="4E534CD1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Nafarroako Parlamentuko Erregelamenduaren 215.5 artikuluan xedatutakoa betez, adierazi behar da Nafarroako Gobernuak ez daukala parlamentari zaren aldetik enpresa kategoriaren arabera eskatu duzun informazio zehatza.</w:t>
      </w:r>
    </w:p>
    <w:p w14:paraId="6CB6C13E" w14:textId="77777777" w:rsidR="005B5C28" w:rsidRPr="005E33CD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lastRenderedPageBreak/>
        <w:t xml:space="preserve">Hala ere, erabilgarria izaten ahal delakoan, Nastat - Nafarroako Estatistikaren Institutuaren datua hauek bidaltzen dizkizugu. </w:t>
      </w:r>
    </w:p>
    <w:p w14:paraId="3A206721" w14:textId="77777777" w:rsidR="005B5C28" w:rsidRPr="005E33CD" w:rsidRDefault="005B5C28" w:rsidP="005B5C28">
      <w:r>
        <w:rPr>
          <w:noProof/>
        </w:rPr>
        <w:drawing>
          <wp:inline distT="0" distB="0" distL="0" distR="0" wp14:anchorId="6B7EBEB5" wp14:editId="6A4FE2E9">
            <wp:extent cx="5756275" cy="6839585"/>
            <wp:effectExtent l="0" t="0" r="0" b="0"/>
            <wp:docPr id="6" name="Imagen 6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11D5B" w14:textId="77777777" w:rsidR="005B5C28" w:rsidRDefault="005B5C28" w:rsidP="005B5C28">
      <w:r>
        <w:br w:type="page"/>
      </w:r>
    </w:p>
    <w:p w14:paraId="796FE0A8" w14:textId="77777777" w:rsidR="005B5C28" w:rsidRDefault="005B5C28" w:rsidP="005B5C2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lastRenderedPageBreak/>
        <w:t>Hori guztia jakinarazten dut, Nafarroako Parlamentuko Erregelamenduaren 215. artikuluan xedatutakoa betez.</w:t>
      </w:r>
    </w:p>
    <w:p w14:paraId="540A7A80" w14:textId="77777777" w:rsidR="005B5C28" w:rsidRPr="00FA18C8" w:rsidRDefault="005B5C28" w:rsidP="005B5C28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</w:rPr>
        <w:t>Iruñean, 2025eko otsailaren 21ean</w:t>
      </w:r>
    </w:p>
    <w:p w14:paraId="310A68E0" w14:textId="77777777" w:rsidR="005B5C28" w:rsidRDefault="005B5C28" w:rsidP="005B5C28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Lehendakaritzako eta Berdintasuneko kontseilaria: Félix Taberna Monzón</w:t>
      </w:r>
    </w:p>
    <w:p w14:paraId="27377DC6" w14:textId="77777777" w:rsidR="005B5C28" w:rsidRDefault="005B5C28" w:rsidP="005B5C28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75DAFD36" w14:textId="77777777" w:rsidR="004F6F1F" w:rsidRDefault="004F6F1F" w:rsidP="004F6F1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</w:rPr>
        <w:t>Lehendakaritzako eta Berdintasuneko kontseilariaren erantzuna</w:t>
      </w:r>
    </w:p>
    <w:p w14:paraId="06046A50" w14:textId="77777777" w:rsidR="004F6F1F" w:rsidRDefault="004F6F1F" w:rsidP="004F6F1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</w:rPr>
        <w:t>Beste erantzun bat ematen da otsailaren 21eko 11-25/PES-00009 galderaren erantzunerako indexatutako tailetako batean izandako akats bat zuzentzeko.</w:t>
      </w:r>
    </w:p>
    <w:p w14:paraId="726F2D97" w14:textId="77777777" w:rsidR="004F6F1F" w:rsidRDefault="004F6F1F" w:rsidP="004F6F1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Halaber, adierazten da Nafarroako Gobernuak ez daukala parlamentari zaren aldetik enpresa kategoriaren arabera eskatu duzun informazio zehatza.</w:t>
      </w:r>
    </w:p>
    <w:p w14:paraId="2E34F257" w14:textId="77777777" w:rsidR="004F6F1F" w:rsidRDefault="004F6F1F" w:rsidP="004F6F1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Hala ere, erabilgarria izaten ahal delakoan, Nastat - Nafarroako Estatistikaren Institutuaren datua hauek bidaltzen dizkizugu.</w:t>
      </w:r>
    </w:p>
    <w:p w14:paraId="4041D071" w14:textId="77777777" w:rsidR="004F6F1F" w:rsidRDefault="004F6F1F" w:rsidP="004F6F1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br w:type="page"/>
      </w:r>
      <w:r>
        <w:rPr>
          <w:noProof/>
        </w:rPr>
        <w:lastRenderedPageBreak/>
        <w:drawing>
          <wp:inline distT="0" distB="0" distL="0" distR="0" wp14:anchorId="65EB1108" wp14:editId="300BE9C6">
            <wp:extent cx="4866611" cy="3362386"/>
            <wp:effectExtent l="0" t="0" r="0" b="0"/>
            <wp:docPr id="2002158131" name="Imagen 200215813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58131" name="Imagen 200215813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9169" cy="336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65AEA" w14:textId="77777777" w:rsidR="004F6F1F" w:rsidRDefault="004F6F1F" w:rsidP="004F6F1F">
      <w:pPr>
        <w:spacing w:before="100" w:beforeAutospacing="1" w:after="100" w:afterAutospacing="1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3102362"/>
      <w:r>
        <w:rPr>
          <w:rFonts w:asciiTheme="minorHAnsi" w:hAnsiTheme="minorHAnsi"/>
          <w:sz w:val="16"/>
        </w:rPr>
        <w:t>Iturria</w:t>
      </w:r>
      <w:r>
        <w:rPr>
          <w:rFonts w:asciiTheme="minorHAnsi" w:hAnsiTheme="minorHAnsi"/>
          <w:sz w:val="24"/>
        </w:rPr>
        <w:t>:</w:t>
      </w:r>
      <w:hyperlink r:id="rId10" w:history="1">
        <w:r>
          <w:rPr>
            <w:rStyle w:val="Hipervnculo"/>
            <w:rFonts w:asciiTheme="minorHAnsi" w:hAnsiTheme="minorHAnsi"/>
            <w:sz w:val="16"/>
          </w:rPr>
          <w:t>https://nastat.navarra.es/documents/5122306/18425210/dena_nastat.pdf/31d62ac7-6060-0887-9561-a99324fe2511?t=1722415702288</w:t>
        </w:r>
      </w:hyperlink>
    </w:p>
    <w:bookmarkEnd w:id="0"/>
    <w:p w14:paraId="1B3A9103" w14:textId="77777777" w:rsidR="004F6F1F" w:rsidRDefault="004F6F1F" w:rsidP="004F6F1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759ACD7" wp14:editId="541420BA">
            <wp:extent cx="4294822" cy="3015881"/>
            <wp:effectExtent l="0" t="0" r="0" b="0"/>
            <wp:docPr id="7" name="Imagen 7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7159" cy="301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D6F0" w14:textId="77777777" w:rsidR="004F6F1F" w:rsidRPr="00BF3332" w:rsidRDefault="004F6F1F" w:rsidP="004F6F1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szCs w:val="22"/>
        </w:rPr>
      </w:pPr>
      <w:r>
        <w:rPr>
          <w:rFonts w:asciiTheme="majorHAnsi" w:hAnsiTheme="majorHAnsi"/>
          <w:sz w:val="24"/>
        </w:rPr>
        <w:t>Hori jakinarazten dut, Nafarroako Parlamentuko Erregelamenduaren 215. artikuluan xedatutakoa betez.</w:t>
      </w:r>
    </w:p>
    <w:p w14:paraId="30178D87" w14:textId="77777777" w:rsidR="004F6F1F" w:rsidRDefault="004F6F1F" w:rsidP="004F6F1F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>Iruñean, 2025eko martxoaren 5ean</w:t>
      </w:r>
    </w:p>
    <w:p w14:paraId="129D53CE" w14:textId="77777777" w:rsidR="004F6F1F" w:rsidRDefault="004F6F1F" w:rsidP="004F6F1F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>Lehendakaritzako eta Berdintasuneko kontseilaria: Félix Taberna Monzón</w:t>
      </w:r>
    </w:p>
    <w:p w14:paraId="26667C81" w14:textId="668920EE" w:rsidR="002935A4" w:rsidRPr="006524D5" w:rsidRDefault="002935A4" w:rsidP="003941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2935A4" w:rsidRPr="006524D5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2A96" w14:textId="77777777" w:rsidR="00A84B71" w:rsidRDefault="00A84B71" w:rsidP="00A84B71">
      <w:r>
        <w:separator/>
      </w:r>
    </w:p>
  </w:endnote>
  <w:endnote w:type="continuationSeparator" w:id="0">
    <w:p w14:paraId="7400E0ED" w14:textId="77777777" w:rsidR="00A84B71" w:rsidRDefault="00A84B71" w:rsidP="00A8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7C91" w14:textId="77777777" w:rsidR="00A84B71" w:rsidRDefault="00A84B71" w:rsidP="00A84B71">
      <w:r>
        <w:separator/>
      </w:r>
    </w:p>
  </w:footnote>
  <w:footnote w:type="continuationSeparator" w:id="0">
    <w:p w14:paraId="32D82D8F" w14:textId="77777777" w:rsidR="00A84B71" w:rsidRDefault="00A84B71" w:rsidP="00A8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2784"/>
    <w:multiLevelType w:val="hybridMultilevel"/>
    <w:tmpl w:val="76E84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42"/>
    <w:rsid w:val="002935A4"/>
    <w:rsid w:val="00293C42"/>
    <w:rsid w:val="003941AA"/>
    <w:rsid w:val="003D148A"/>
    <w:rsid w:val="004251E3"/>
    <w:rsid w:val="004B7229"/>
    <w:rsid w:val="004F17CC"/>
    <w:rsid w:val="004F6F1F"/>
    <w:rsid w:val="005B5C28"/>
    <w:rsid w:val="005F2A8B"/>
    <w:rsid w:val="006524D5"/>
    <w:rsid w:val="00A84B71"/>
    <w:rsid w:val="00E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4F64"/>
  <w15:chartTrackingRefBased/>
  <w15:docId w15:val="{E8C8A0DB-BFE4-4B5B-8974-D925A575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B7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84B71"/>
  </w:style>
  <w:style w:type="paragraph" w:styleId="Piedepgina">
    <w:name w:val="footer"/>
    <w:basedOn w:val="Normal"/>
    <w:link w:val="PiedepginaCar"/>
    <w:unhideWhenUsed/>
    <w:rsid w:val="00A84B7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A84B71"/>
  </w:style>
  <w:style w:type="paragraph" w:styleId="Textoindependiente">
    <w:name w:val="Body Text"/>
    <w:basedOn w:val="Normal"/>
    <w:link w:val="TextoindependienteCar"/>
    <w:rsid w:val="00A84B71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A84B71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A84B71"/>
  </w:style>
  <w:style w:type="paragraph" w:styleId="Prrafodelista">
    <w:name w:val="List Paragraph"/>
    <w:basedOn w:val="Normal"/>
    <w:uiPriority w:val="34"/>
    <w:qFormat/>
    <w:rsid w:val="00A84B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41A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F6F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_tradnl"/>
    </w:rPr>
  </w:style>
  <w:style w:type="character" w:styleId="Hipervnculo">
    <w:name w:val="Hyperlink"/>
    <w:rsid w:val="004F6F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s://nastat.navarra.es/documents/5122306/18425210/dena_nastat.pdf/31d62ac7-6060-0887-9561-a99324fe2511?t=17224157022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371</Words>
  <Characters>2724</Characters>
  <Application>Microsoft Office Word</Application>
  <DocSecurity>0</DocSecurity>
  <Lines>247</Lines>
  <Paragraphs>134</Paragraphs>
  <ScaleCrop>false</ScaleCrop>
  <Company>Gobierno de Navarra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7</cp:revision>
  <dcterms:created xsi:type="dcterms:W3CDTF">2025-03-26T09:23:00Z</dcterms:created>
  <dcterms:modified xsi:type="dcterms:W3CDTF">2025-04-14T11:52:00Z</dcterms:modified>
</cp:coreProperties>
</file>