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0887" w14:textId="1F949E66" w:rsidR="00FE5BD0" w:rsidRPr="00FE5BD0" w:rsidRDefault="00632A99" w:rsidP="00A21031">
      <w:pPr>
        <w:autoSpaceDE w:val="0"/>
        <w:autoSpaceDN w:val="0"/>
        <w:adjustRightInd w:val="0"/>
        <w:spacing w:line="360" w:lineRule="auto"/>
        <w:jc w:val="both"/>
        <w:rPr>
          <w:sz w:val="22"/>
          <w:szCs w:val="22"/>
          <w:rFonts w:ascii="Calibri" w:hAnsi="Calibri" w:cs="Calibri"/>
        </w:rPr>
      </w:pPr>
      <w:r>
        <w:rPr>
          <w:sz w:val="22"/>
          <w:rFonts w:ascii="Calibri" w:hAnsi="Calibri"/>
        </w:rPr>
        <w:t xml:space="preserve">Unión del Pueblo Navarro (UPN) talde parlamentarioari atxikitako foru parlamentari Félix Zapatero Soria jaunak idatziz erantzuteko galdera egin du </w:t>
      </w:r>
      <w:r>
        <w:rPr>
          <w:sz w:val="22"/>
          <w:color w:val="333333"/>
          <w:rFonts w:ascii="Calibri" w:hAnsi="Calibri"/>
        </w:rPr>
        <w:t xml:space="preserve">errepideak gurutzatzen dituzten fauna pasabideetako neurriei</w:t>
      </w:r>
      <w:r>
        <w:rPr>
          <w:sz w:val="22"/>
          <w:rFonts w:ascii="Calibri" w:hAnsi="Calibri"/>
        </w:rPr>
        <w:t xml:space="preserve"> buruz (11-25/PES-00013). Hona hemen Nafarroako Gobernuko Lurralde Kohesiorako </w:t>
      </w:r>
      <w:r>
        <w:rPr>
          <w:sz w:val="22"/>
          <w:color w:val="FF0000"/>
          <w:rFonts w:ascii="Calibri" w:hAnsi="Calibri"/>
        </w:rPr>
        <w:t xml:space="preserve"> </w:t>
      </w:r>
      <w:r>
        <w:rPr>
          <w:sz w:val="22"/>
          <w:rFonts w:ascii="Calibri" w:hAnsi="Calibri"/>
        </w:rPr>
        <w:t xml:space="preserve">kontseilariak ematen duen informazioa:</w:t>
      </w:r>
    </w:p>
    <w:p w14:paraId="4CCD8CA4" w14:textId="77777777" w:rsidR="00FE5BD0"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Nafarroako Gobernuak Lurralde Kohesiorako Departamentuko Herri-lanen eta Azpiegituren Zuzendaritza Nagusiaren Zainketa Zerbitzuaren bidez, gaur egun enpresa espezializatu bat du kontratatuta 2024-2028 aldirako Nafarroako errepide sarean bide-segurtasuneko azterlanak idazteko kontratuaren alorrean.</w:t>
      </w:r>
    </w:p>
    <w:p w14:paraId="16439B88" w14:textId="160805A7" w:rsidR="00AD4A33"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Kontratu horretan jaso egiten dira Nafarroako Gobernuaren errepide sarearen barneko urteko istripu datuak, eta azken lau urteetako datuekin batera aztertzen dira, istripuei buruzko urteko txosten bat lortzeko.</w:t>
      </w:r>
      <w:r>
        <w:rPr>
          <w:sz w:val="22"/>
          <w:rFonts w:ascii="Calibri" w:hAnsi="Calibri"/>
        </w:rPr>
        <w:t xml:space="preserve"> </w:t>
      </w:r>
    </w:p>
    <w:p w14:paraId="0A0C63BE" w14:textId="77777777" w:rsidR="00FE5BD0" w:rsidRPr="00FE5BD0" w:rsidRDefault="00AD4A33" w:rsidP="00AD4A33">
      <w:pPr>
        <w:spacing w:line="360" w:lineRule="auto"/>
        <w:jc w:val="both"/>
        <w:rPr>
          <w:sz w:val="22"/>
          <w:szCs w:val="22"/>
          <w:rFonts w:ascii="Calibri" w:hAnsi="Calibri" w:cs="Calibri"/>
        </w:rPr>
      </w:pPr>
      <w:r>
        <w:rPr>
          <w:sz w:val="22"/>
          <w:rFonts w:ascii="Calibri" w:hAnsi="Calibri"/>
        </w:rPr>
        <w:t xml:space="preserve">Era berean, txosten hori behin eta berriro egiten da kontratuaren bost urteetako bakoitzean.</w:t>
      </w:r>
      <w:r>
        <w:rPr>
          <w:sz w:val="22"/>
          <w:rFonts w:ascii="Calibri" w:hAnsi="Calibri"/>
        </w:rPr>
        <w:t xml:space="preserve"> </w:t>
      </w:r>
      <w:r>
        <w:rPr>
          <w:sz w:val="22"/>
          <w:rFonts w:ascii="Calibri" w:hAnsi="Calibri"/>
        </w:rPr>
        <w:t xml:space="preserve">Lortutako informazioaren eta horren azterketaren bidez, istripuetako joerak identifikatzen dira, politika orokorrak zehazten laguntzen ahal dutenak sarean egin beharreko jarduketetan, baita zeintzuk lehenetsi behar diren ere.</w:t>
      </w:r>
    </w:p>
    <w:p w14:paraId="6412F9BC" w14:textId="04995988" w:rsidR="00AD4A33"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Trafikoko istripuen tipologia zabalaren barnean, animaliak harrapatzearen ondoriozko istripuak nabarmentzen dira, eta, are zehatzago, ehiza faunatzat hartzen denari lotutakoak.</w:t>
      </w:r>
      <w:r>
        <w:rPr>
          <w:sz w:val="22"/>
          <w:rFonts w:ascii="Calibri" w:hAnsi="Calibri"/>
        </w:rPr>
        <w:t xml:space="preserve"> </w:t>
      </w:r>
      <w:r>
        <w:rPr>
          <w:sz w:val="22"/>
          <w:rFonts w:ascii="Calibri" w:hAnsi="Calibri"/>
        </w:rPr>
        <w:t xml:space="preserve">Horren ondorioz, aipatutako kontratuaren barnean ere bai, bi urtean behin ehiza fauna harrapatzearen ondoriozko istripuen txosten bat egiten da.</w:t>
      </w:r>
      <w:r>
        <w:rPr>
          <w:sz w:val="22"/>
          <w:rFonts w:ascii="Calibri" w:hAnsi="Calibri"/>
        </w:rPr>
        <w:t xml:space="preserve"> </w:t>
      </w:r>
    </w:p>
    <w:p w14:paraId="7ACF9E48" w14:textId="77777777" w:rsidR="00FE5BD0" w:rsidRPr="00FE5BD0" w:rsidRDefault="00AD4A33" w:rsidP="00AD4A33">
      <w:pPr>
        <w:spacing w:line="360" w:lineRule="auto"/>
        <w:jc w:val="both"/>
        <w:rPr>
          <w:sz w:val="22"/>
          <w:szCs w:val="22"/>
          <w:rFonts w:ascii="Calibri" w:hAnsi="Calibri" w:cs="Calibri"/>
        </w:rPr>
      </w:pPr>
      <w:r>
        <w:rPr>
          <w:sz w:val="22"/>
          <w:rFonts w:ascii="Calibri" w:hAnsi="Calibri"/>
        </w:rPr>
        <w:t xml:space="preserve">Azken bost urteetan izandako istripuak ere jorratzen ditu txostenak, aldi hori erabili ohi baita bide-segurtasuneko azterlanetan.</w:t>
      </w:r>
    </w:p>
    <w:p w14:paraId="34B64570" w14:textId="185B1F62" w:rsidR="00AD4A33"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Azterlan eta txosten horien helburu nagusia aztertutako aldian izandako istripuen deskribapen xehatua ematea da, bai eta horien kokapena, kontzentrazioa eta bilakaera aztertzea ere, halako moldez non informazioa egituratuta geratzen den istripu kopurua murriztu dadila sustatzen duten jarduketa programak idazten laguntzeko ondorioak atera ahal izateko.</w:t>
      </w:r>
    </w:p>
    <w:p w14:paraId="4F929D7F"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Txosten bakoitzean ateratako ondorioen artean, “ehiza fauna harrapatzearen ondoriozko istripu tarte” (TAF) deritzenak identifikatzea eta kalkulatzea nabarmendu behar dira; bat datoz, izandako istripuen eta horien analisiaren arabera, ehiza animaliak harrapatzeko arrisku handia duten errepide zatiekin.</w:t>
      </w:r>
      <w:r>
        <w:rPr>
          <w:sz w:val="22"/>
          <w:rFonts w:ascii="Calibri" w:hAnsi="Calibri"/>
        </w:rPr>
        <w:t xml:space="preserve"> </w:t>
      </w:r>
      <w:r>
        <w:rPr>
          <w:sz w:val="22"/>
          <w:rFonts w:ascii="Calibri" w:hAnsi="Calibri"/>
        </w:rPr>
        <w:t xml:space="preserve">Behin tarte horiek identifikatu ondoren, errepideok seinaleztatzen dira behar diren trafikoko seinaleekin, kasu honetan araudiko P-24 seinalearekin (animalia askeak igarotzearen ondoriozko arriskua), eta, kasua bada, S-810 seinalea ere jartzen da (seinalearen mende dagoen tartearen luzera adierazten du).</w:t>
      </w:r>
    </w:p>
    <w:p w14:paraId="10CBB21A" w14:textId="77777777" w:rsidR="00FE5BD0" w:rsidRPr="00FE5BD0" w:rsidRDefault="00AD4A33" w:rsidP="00AD4A33">
      <w:pPr>
        <w:spacing w:line="360" w:lineRule="auto"/>
        <w:jc w:val="both"/>
        <w:rPr>
          <w:sz w:val="22"/>
          <w:szCs w:val="22"/>
          <w:rFonts w:ascii="Calibri" w:hAnsi="Calibri" w:cs="Calibri"/>
        </w:rPr>
      </w:pPr>
      <w:r>
        <w:rPr>
          <w:sz w:val="22"/>
          <w:rFonts w:ascii="Calibri" w:hAnsi="Calibri"/>
        </w:rPr>
        <w:t xml:space="preserve">Egin beharreko jarduketa nagusia, behin urte jakin bateko ehiza fauna harrapatzearen ondoriozko istripuen txostenaren berri izan ostean, identifikatutako TAF berrien seinaleak errepideetan jartzea da; horretarako, seinale berriak jartzen ahal dira, edo daudenen kokapena aldatu.</w:t>
      </w:r>
    </w:p>
    <w:p w14:paraId="02ED19A1" w14:textId="09F82C64" w:rsidR="00AD4A33"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2023an ehiza faunaren ondoriozko istripuen inguruko lantalde bat ezarri zen, Foruzaingoko, Landa Garapeneko eta Ingurumeneko Departamentuko Basoen eta Ehizaren Zerbitzuko eta Lurralde Kohesiorako Departamentuko Zainketa Zerbitzuko kideek osatua.</w:t>
      </w:r>
    </w:p>
    <w:p w14:paraId="5CFCDA6D"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Urtean bitan bilerak egiten dituzte diziplina anitzeko ikuspuntu batetik azaltzeko eta aztertzeko istripuen errealitatea eta alde guztien egiten ahal dituzten jarduketa posibleak.</w:t>
      </w:r>
      <w:r>
        <w:rPr>
          <w:sz w:val="22"/>
          <w:rFonts w:ascii="Calibri" w:hAnsi="Calibri"/>
        </w:rPr>
        <w:t xml:space="preserve"> </w:t>
      </w:r>
      <w:r>
        <w:rPr>
          <w:sz w:val="22"/>
          <w:rFonts w:ascii="Calibri" w:hAnsi="Calibri"/>
        </w:rPr>
        <w:t xml:space="preserve">Egin diren ekintzen artean nabarmentzekoa da 2023ko udazkenean lau errepide zatitan egindako seinaleztapen berezia; zati horiek hautatu zituzten animalien ondoriozko ezbehar kopuru handia zutelako, eta kartel bereziak jarri ziren gidariei zatiaren arriskuaren berri emateko.</w:t>
      </w:r>
      <w:r>
        <w:rPr>
          <w:sz w:val="22"/>
          <w:rFonts w:ascii="Calibri" w:hAnsi="Calibri"/>
        </w:rPr>
        <w:t xml:space="preserve"> </w:t>
      </w:r>
      <w:r>
        <w:rPr>
          <w:sz w:val="22"/>
          <w:rFonts w:ascii="Calibri" w:hAnsi="Calibri"/>
        </w:rPr>
        <w:t xml:space="preserve">Zati horietako bietan balizamendu berezia jarri zen ere bai, ibilgailuak pasatzen direnean faunari errepidea gurutzatzeko asmoa kentzeko diseinatua.</w:t>
      </w:r>
    </w:p>
    <w:p w14:paraId="6B54767E"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Horrez gainera, polizia kontrolak egin dira eremu horietan gidariei ohartarazteko eta zation inguruabarren berri emateko, eta aipatutako eremuetan basurdeen eta orkatzen populazioak aztertu dira.</w:t>
      </w:r>
      <w:r>
        <w:rPr>
          <w:sz w:val="22"/>
          <w:rFonts w:ascii="Calibri" w:hAnsi="Calibri"/>
        </w:rPr>
        <w:t xml:space="preserve"> </w:t>
      </w:r>
    </w:p>
    <w:p w14:paraId="2252AA06"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Honako zona hauetan egin ziren jarduketak:</w:t>
      </w:r>
    </w:p>
    <w:p w14:paraId="58517189" w14:textId="77777777" w:rsidR="00AD4A33" w:rsidRPr="00FE5BD0" w:rsidRDefault="00AD4A33" w:rsidP="00AD4A33">
      <w:pPr>
        <w:pStyle w:val="Prrafodelista"/>
        <w:numPr>
          <w:ilvl w:val="0"/>
          <w:numId w:val="2"/>
        </w:numPr>
        <w:spacing w:after="120" w:line="360" w:lineRule="auto"/>
        <w:ind w:left="709"/>
        <w:jc w:val="both"/>
      </w:pPr>
      <w:r>
        <w:t xml:space="preserve">1. zona, NA-134 errepidea “EBROKO ARDATZA” 9+000 eta 14+000 kilometroen artean.</w:t>
      </w:r>
      <w:r>
        <w:t xml:space="preserve"> </w:t>
      </w:r>
      <w:r>
        <w:t xml:space="preserve">3. mailako islapeneko kartel fluoreszenteak jarri ziren, goiko aldean LED argiak dituztenak, ibilgailuei ohartarazteko animaliak egoten ahal direla bi noranzkoetan, bai eta arrisku-seinale triangeluarrak ere, batzuk arrisku-seinalearen jarduketa-distantziarekiko plaka osagarriekin, bide zatian zehar.</w:t>
      </w:r>
    </w:p>
    <w:p w14:paraId="477D67F1" w14:textId="77777777" w:rsidR="00AD4A33" w:rsidRPr="00FE5BD0" w:rsidRDefault="00AD4A33" w:rsidP="00AD4A33">
      <w:pPr>
        <w:spacing w:after="120" w:line="360" w:lineRule="auto"/>
        <w:ind w:left="708"/>
        <w:jc w:val="both"/>
        <w:rPr>
          <w:sz w:val="22"/>
          <w:szCs w:val="22"/>
          <w:rFonts w:ascii="Calibri" w:hAnsi="Calibri" w:cs="Calibri"/>
        </w:rPr>
      </w:pPr>
      <w:r>
        <w:rPr>
          <w:sz w:val="22"/>
          <w:rFonts w:ascii="Calibri" w:hAnsi="Calibri"/>
        </w:rPr>
        <w:t xml:space="preserve">Halaber, disuasio mugarriak jarri ziren galtzadaren alboetan, ibilgailuen argia proiektatzen dutena une horretan igaro nahi duten animaliengana.</w:t>
      </w:r>
    </w:p>
    <w:p w14:paraId="310953DB" w14:textId="77777777" w:rsidR="00AD4A33" w:rsidRPr="00FE5BD0" w:rsidRDefault="00AD4A33" w:rsidP="00AD4A33">
      <w:pPr>
        <w:pStyle w:val="Prrafodelista"/>
        <w:numPr>
          <w:ilvl w:val="0"/>
          <w:numId w:val="2"/>
        </w:numPr>
        <w:spacing w:after="120" w:line="360" w:lineRule="auto"/>
        <w:ind w:left="709"/>
        <w:jc w:val="both"/>
      </w:pPr>
      <w:r>
        <w:t xml:space="preserve">2. zona, N-121 errepidea “IRUÑA – TUTERA” 20+000 eta 24+000 kilometroen artean.</w:t>
      </w:r>
      <w:r>
        <w:t xml:space="preserve"> </w:t>
      </w:r>
      <w:r>
        <w:t xml:space="preserve">3. mailako islapeneko kartel fluoreszenteak jarri ziren, goiko aldean LED argiak dituztenak, ibilgailuei ohartarazteko animaliak egoten ahal direla bi noranzkoetan, bai eta arrisku-seinale triangeluarrak ere, batzuk arrisku-seinalearen jarduketa-distantziarekiko plaka osagarriekin, bide zatian zehar.</w:t>
      </w:r>
    </w:p>
    <w:p w14:paraId="4DE2C117" w14:textId="77777777" w:rsidR="00AD4A33" w:rsidRPr="00FE5BD0" w:rsidRDefault="00AD4A33" w:rsidP="00AD4A33">
      <w:pPr>
        <w:pStyle w:val="Prrafodelista"/>
        <w:numPr>
          <w:ilvl w:val="0"/>
          <w:numId w:val="2"/>
        </w:numPr>
        <w:spacing w:after="120" w:line="360" w:lineRule="auto"/>
        <w:ind w:left="709"/>
        <w:jc w:val="both"/>
      </w:pPr>
      <w:r>
        <w:t xml:space="preserve">3. zona, N-240-A errepidea “IRUÑA – GASTEIZ” 13+000 eta 16+730 kilometroen artean.</w:t>
      </w:r>
      <w:r>
        <w:t xml:space="preserve"> </w:t>
      </w:r>
      <w:r>
        <w:t xml:space="preserve">3. mailako islapeneko kartel fluoreszenteak jarri ziren, goiko aldean LED argiak dituztenak, ibilgailuei ohartarazteko animaliak egoten ahal direla bi noranzkoetan, bai eta arrisku-seinale triangeluarrak ere, batzuk arrisku-seinalearen jarduketa-distantziarekiko plaka osagarriekin, bide zatian zehar.</w:t>
      </w:r>
    </w:p>
    <w:p w14:paraId="0F16629B" w14:textId="77777777" w:rsidR="00AD4A33" w:rsidRPr="00FE5BD0" w:rsidRDefault="00AD4A33" w:rsidP="00AD4A33">
      <w:pPr>
        <w:spacing w:after="120" w:line="360" w:lineRule="auto"/>
        <w:ind w:left="708"/>
        <w:jc w:val="both"/>
        <w:rPr>
          <w:sz w:val="22"/>
          <w:szCs w:val="22"/>
          <w:rFonts w:ascii="Calibri" w:hAnsi="Calibri" w:cs="Calibri"/>
        </w:rPr>
      </w:pPr>
      <w:r>
        <w:rPr>
          <w:sz w:val="22"/>
          <w:rFonts w:ascii="Calibri" w:hAnsi="Calibri"/>
        </w:rPr>
        <w:t xml:space="preserve">Halaber, disuasio mugarriak jarri ziren galtzadaren alboetan, ibilgailuen argia proiektatzen dutena une horretan igaro nahi duten animaliengana.</w:t>
      </w:r>
    </w:p>
    <w:p w14:paraId="4762466E" w14:textId="77777777" w:rsidR="00FE5BD0" w:rsidRPr="00FE5BD0" w:rsidRDefault="00AD4A33" w:rsidP="00AD4A33">
      <w:pPr>
        <w:pStyle w:val="Prrafodelista"/>
        <w:numPr>
          <w:ilvl w:val="0"/>
          <w:numId w:val="2"/>
        </w:numPr>
        <w:spacing w:after="120" w:line="360" w:lineRule="auto"/>
        <w:ind w:left="709"/>
        <w:jc w:val="both"/>
      </w:pPr>
      <w:r>
        <w:t xml:space="preserve">4. zona, NA-132-A errepidea “LIZARRA – GASTEIZ” 4+000 eta 9+000 kilometroen artean (zati horretan eragiten zion “IGUZKITZAKO saihesbidea” NA-132-B errepideko gurutzaguneari).</w:t>
      </w:r>
      <w:r>
        <w:t xml:space="preserve"> </w:t>
      </w:r>
      <w:r>
        <w:t xml:space="preserve">3. mailako islapeneko kartel fluoreszenteak jarri ziren, goiko aldean LED argiak dituztenak, ibilgailuei ohartarazteko animaliak egoten ahal direla bi noranzkoetan, eta NA-134-B errepidearen hasieran ere bai, bai eta arrisku-seinale triangeluarrak ere, batzuk arrisku-seinalearen jarduketa-distantziarekiko plaka osagarriekin, bide zatian eta NA-134-B errepidean zehar.</w:t>
      </w:r>
    </w:p>
    <w:p w14:paraId="0DC6C7BD" w14:textId="717C44A4" w:rsidR="00AD4A33" w:rsidRPr="00FE5BD0" w:rsidRDefault="00AD4A33" w:rsidP="00AD4A33">
      <w:pPr>
        <w:spacing w:line="360" w:lineRule="auto"/>
        <w:ind w:firstLine="708"/>
        <w:jc w:val="both"/>
        <w:rPr>
          <w:sz w:val="22"/>
          <w:szCs w:val="22"/>
          <w:rFonts w:ascii="Calibri" w:hAnsi="Calibri" w:cs="Calibri"/>
        </w:rPr>
      </w:pPr>
      <w:r>
        <w:rPr>
          <w:sz w:val="22"/>
          <w:rFonts w:ascii="Calibri" w:hAnsi="Calibri"/>
        </w:rPr>
        <w:t xml:space="preserve">Nafarroako Foru Komunitateko errepide guztietan kokatuta P-24 seinaleen (“Animalia askeen igarobidea. Arriskua animalia askeek bidea gurutzatu ohi duten toki batetik gertu egoteagatik”) inguruko informazioa publikoa da, eta honako webgune honetan kontsultatzen ahal da: </w:t>
      </w:r>
      <w:r>
        <w:rPr>
          <w:sz w:val="22"/>
          <w:color w:val="4F81BD" w:themeColor="accent1"/>
          <w:rFonts w:ascii="Calibri" w:hAnsi="Calibri"/>
        </w:rPr>
        <w:t xml:space="preserve">https://obraspublicas.navarra.es/eu/</w:t>
      </w:r>
      <w:r>
        <w:rPr>
          <w:sz w:val="22"/>
          <w:rFonts w:ascii="Calibri" w:hAnsi="Calibri"/>
        </w:rPr>
        <w:t xml:space="preserve">; 2018ko abenduaren 12ko dokumentua da eta aldizka eguneratzen da.</w:t>
      </w:r>
    </w:p>
    <w:p w14:paraId="1DE9460D"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Herritarrei informazioa ematen aldera, informazio geografikoaren orri bat egin eta argitaratu da Nafarroako Gobernuaren IDENA atarian, eguneratutako P-24 seinaleei buruzko informazioa jasotzen duena.</w:t>
      </w:r>
    </w:p>
    <w:p w14:paraId="19311088" w14:textId="77777777" w:rsidR="00AD4A33" w:rsidRPr="00FE5BD0" w:rsidRDefault="00AD4A33" w:rsidP="00AD4A33">
      <w:pPr>
        <w:spacing w:line="360" w:lineRule="auto"/>
        <w:jc w:val="both"/>
        <w:rPr>
          <w:sz w:val="22"/>
          <w:szCs w:val="22"/>
          <w:rFonts w:ascii="Calibri" w:hAnsi="Calibri" w:cs="Calibri"/>
        </w:rPr>
      </w:pPr>
      <w:r>
        <w:rPr>
          <w:sz w:val="22"/>
          <w:rFonts w:ascii="Calibri" w:hAnsi="Calibri"/>
        </w:rPr>
        <w:t xml:space="preserve">Hemen eskuratzen ahal da:</w:t>
      </w:r>
    </w:p>
    <w:p w14:paraId="2644FEBF" w14:textId="77777777" w:rsidR="00FE5BD0" w:rsidRPr="00FE5BD0" w:rsidRDefault="00AD4A33" w:rsidP="00AD4A33">
      <w:pPr>
        <w:pStyle w:val="Prrafodelista"/>
        <w:numPr>
          <w:ilvl w:val="0"/>
          <w:numId w:val="1"/>
        </w:numPr>
        <w:spacing w:line="360" w:lineRule="auto"/>
      </w:pPr>
      <w:r>
        <w:t xml:space="preserve">Deskargatzeko eta berrerabiltzeko: </w:t>
      </w:r>
      <w:hyperlink r:id="rId7" w:history="1">
        <w:r>
          <w:rPr>
            <w:rStyle w:val="Hipervnculo"/>
          </w:rPr>
          <w:t xml:space="preserve">https://datosabiertos.navarra.es/eu/dataset/spasitnainfrae_sym_senalfauna-xml</w:t>
        </w:r>
      </w:hyperlink>
    </w:p>
    <w:p w14:paraId="14581EAA" w14:textId="2034D7BC" w:rsidR="00AD4A33" w:rsidRPr="00FE5BD0" w:rsidRDefault="00AD4A33" w:rsidP="00AD4A33">
      <w:pPr>
        <w:pStyle w:val="Prrafodelista"/>
        <w:numPr>
          <w:ilvl w:val="0"/>
          <w:numId w:val="1"/>
        </w:numPr>
        <w:spacing w:line="360" w:lineRule="auto"/>
      </w:pPr>
      <w:r>
        <w:t xml:space="preserve">Kontsulta publikorako:</w:t>
      </w:r>
    </w:p>
    <w:p w14:paraId="158DA9A9" w14:textId="45F7B023" w:rsidR="00632A99" w:rsidRPr="00FE5BD0" w:rsidRDefault="00AD4A33" w:rsidP="00FE5BD0">
      <w:pPr>
        <w:spacing w:line="360" w:lineRule="auto"/>
        <w:ind w:left="708"/>
        <w:rPr>
          <w:sz w:val="22"/>
          <w:szCs w:val="22"/>
          <w:rFonts w:ascii="Calibri" w:hAnsi="Calibri" w:cs="Calibri"/>
        </w:rPr>
      </w:pPr>
      <w:hyperlink r:id="rId8" w:history="1">
        <w:r>
          <w:rPr>
            <w:rStyle w:val="Hipervnculo"/>
            <w:sz w:val="22"/>
            <w:rFonts w:ascii="Calibri" w:hAnsi="Calibri"/>
          </w:rPr>
          <w:t xml:space="preserve">https://idena.navarra.es/navegar/#ZXh0fGJhc2V8bWFwYWJhc2V8bGF5ZXJzfHV8Ly9pZGVuYS5uYXZhcnJhLmVzL29nYy93bXN8bnxzZW5hbENpbmVnZXRpY2F8b3x2fGh8dXJ8Znx0fElERU5BfGl8bGNhdC0xLTFeMV42MDQ5ODAuMTU1fDQ3MjUwODAuNDN8NjM1NTcyLjE1NXw0NzQwNjY0LjQzXiQwfEBJfEp8S3xMXXwxfDJ8M3xAJDR8NXw2fDd8OHxIfDl8LTF8QXwtMXxCfC01fEN8LTV8RHxFfEZ8R11dXQ==</w:t>
        </w:r>
      </w:hyperlink>
    </w:p>
    <w:p w14:paraId="4A974AE7" w14:textId="3EE447C8" w:rsidR="00FE5BD0" w:rsidRPr="00FE5BD0" w:rsidRDefault="00632A99" w:rsidP="00BA0C45">
      <w:pPr>
        <w:spacing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3A6AB332" w14:textId="77777777" w:rsidR="00632A99" w:rsidRPr="00FE5BD0" w:rsidRDefault="000C0882" w:rsidP="00FE5BD0">
      <w:pPr>
        <w:spacing w:line="360" w:lineRule="auto"/>
        <w:rPr>
          <w:sz w:val="22"/>
          <w:szCs w:val="22"/>
          <w:rFonts w:ascii="Calibri" w:hAnsi="Calibri" w:cs="Calibri"/>
        </w:rPr>
      </w:pPr>
      <w:r>
        <w:rPr>
          <w:sz w:val="22"/>
          <w:rFonts w:ascii="Calibri" w:hAnsi="Calibri"/>
        </w:rPr>
        <w:t xml:space="preserve">Iruñean, 2025eko otsailaren 11n</w:t>
      </w:r>
    </w:p>
    <w:p w14:paraId="2279A5F4" w14:textId="540F4AC8" w:rsidR="00A2145B" w:rsidRPr="00FE5BD0" w:rsidRDefault="00FE5BD0" w:rsidP="00FE5BD0">
      <w:pPr>
        <w:spacing w:line="360" w:lineRule="auto"/>
        <w:rPr>
          <w:sz w:val="22"/>
          <w:szCs w:val="22"/>
          <w:rFonts w:ascii="Calibri" w:hAnsi="Calibri" w:cs="Calibri"/>
        </w:rPr>
      </w:pPr>
      <w:r>
        <w:rPr>
          <w:sz w:val="22"/>
          <w:rFonts w:ascii="Calibri" w:hAnsi="Calibri"/>
        </w:rPr>
        <w:t xml:space="preserve">Lurralde Kohesiorako kontseilaria:</w:t>
      </w:r>
      <w:r>
        <w:rPr>
          <w:sz w:val="22"/>
          <w:rFonts w:ascii="Calibri" w:hAnsi="Calibri"/>
        </w:rPr>
        <w:t xml:space="preserve"> </w:t>
      </w:r>
      <w:r>
        <w:rPr>
          <w:sz w:val="22"/>
          <w:rFonts w:ascii="Calibri" w:hAnsi="Calibri"/>
        </w:rPr>
        <w:t xml:space="preserve">Óscar Chivite Cornago</w:t>
      </w:r>
    </w:p>
    <w:sectPr w:rsidR="00A2145B" w:rsidRPr="00FE5BD0" w:rsidSect="00F037C2">
      <w:headerReference w:type="first" r:id="rId9"/>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0C5E" w14:textId="77777777" w:rsidR="00365417" w:rsidRDefault="00365417">
      <w:r>
        <w:separator/>
      </w:r>
    </w:p>
  </w:endnote>
  <w:endnote w:type="continuationSeparator" w:id="0">
    <w:p w14:paraId="1A31337D"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41CB" w14:textId="77777777" w:rsidR="00365417" w:rsidRDefault="00365417">
      <w:r>
        <w:separator/>
      </w:r>
    </w:p>
  </w:footnote>
  <w:footnote w:type="continuationSeparator" w:id="0">
    <w:p w14:paraId="3125EDED" w14:textId="77777777" w:rsidR="00365417" w:rsidRDefault="0036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05BC" w14:textId="0BAB6CFB"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45FA"/>
    <w:multiLevelType w:val="hybridMultilevel"/>
    <w:tmpl w:val="86002E5C"/>
    <w:lvl w:ilvl="0" w:tplc="4DA080C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39EE1465"/>
    <w:multiLevelType w:val="hybridMultilevel"/>
    <w:tmpl w:val="AF4C6578"/>
    <w:lvl w:ilvl="0" w:tplc="D00E5B1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50307136">
    <w:abstractNumId w:val="1"/>
  </w:num>
  <w:num w:numId="2" w16cid:durableId="15161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0C0882"/>
    <w:rsid w:val="0016419F"/>
    <w:rsid w:val="00173C5C"/>
    <w:rsid w:val="00190AB4"/>
    <w:rsid w:val="00192064"/>
    <w:rsid w:val="00213058"/>
    <w:rsid w:val="00277C9A"/>
    <w:rsid w:val="0028263D"/>
    <w:rsid w:val="002F09C8"/>
    <w:rsid w:val="00365417"/>
    <w:rsid w:val="003A4FD0"/>
    <w:rsid w:val="003F1206"/>
    <w:rsid w:val="00511892"/>
    <w:rsid w:val="005367EB"/>
    <w:rsid w:val="005B095B"/>
    <w:rsid w:val="00632A99"/>
    <w:rsid w:val="0068032D"/>
    <w:rsid w:val="00696F6F"/>
    <w:rsid w:val="006A5952"/>
    <w:rsid w:val="006B428B"/>
    <w:rsid w:val="007018B0"/>
    <w:rsid w:val="00793F61"/>
    <w:rsid w:val="00794754"/>
    <w:rsid w:val="00943144"/>
    <w:rsid w:val="00994342"/>
    <w:rsid w:val="009E202F"/>
    <w:rsid w:val="009E381E"/>
    <w:rsid w:val="009F410E"/>
    <w:rsid w:val="00A077F0"/>
    <w:rsid w:val="00A117E7"/>
    <w:rsid w:val="00A21031"/>
    <w:rsid w:val="00A2145B"/>
    <w:rsid w:val="00A357A5"/>
    <w:rsid w:val="00A52259"/>
    <w:rsid w:val="00AB50BD"/>
    <w:rsid w:val="00AD4A33"/>
    <w:rsid w:val="00B46857"/>
    <w:rsid w:val="00B662C6"/>
    <w:rsid w:val="00B96F7E"/>
    <w:rsid w:val="00BA0C45"/>
    <w:rsid w:val="00BA7B9D"/>
    <w:rsid w:val="00BD6A02"/>
    <w:rsid w:val="00BE2BD3"/>
    <w:rsid w:val="00CA2943"/>
    <w:rsid w:val="00CB03BC"/>
    <w:rsid w:val="00CC1284"/>
    <w:rsid w:val="00D21BBF"/>
    <w:rsid w:val="00DE0040"/>
    <w:rsid w:val="00DF6784"/>
    <w:rsid w:val="00E51A02"/>
    <w:rsid w:val="00E8181E"/>
    <w:rsid w:val="00EC5374"/>
    <w:rsid w:val="00F037C2"/>
    <w:rsid w:val="00F344C7"/>
    <w:rsid w:val="00FE5BD0"/>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9E531"/>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u-ES"/>
    </w:rPr>
  </w:style>
  <w:style w:type="character" w:customStyle="1" w:styleId="TextoindependienteCar">
    <w:name w:val="Texto independiente Car"/>
    <w:basedOn w:val="Fuentedeprrafopredeter"/>
    <w:link w:val="Textoindependiente"/>
    <w:rsid w:val="00632A99"/>
    <w:rPr>
      <w:sz w:val="26"/>
      <w:lang w:eastAsia="es-ES"/>
    </w:rPr>
  </w:style>
  <w:style w:type="paragraph" w:styleId="Prrafodelista">
    <w:name w:val="List Paragraph"/>
    <w:basedOn w:val="Normal"/>
    <w:uiPriority w:val="34"/>
    <w:qFormat/>
    <w:rsid w:val="00AD4A33"/>
    <w:pPr>
      <w:ind w:left="720"/>
    </w:pPr>
    <w:rPr>
      <w:rFonts w:ascii="Calibri" w:eastAsiaTheme="minorHAnsi" w:hAnsi="Calibri" w:cs="Calibri"/>
      <w:sz w:val="22"/>
      <w:szCs w:val="22"/>
      <w:lang w:eastAsia="en-US"/>
    </w:rPr>
  </w:style>
  <w:style w:type="character" w:styleId="Hipervnculo">
    <w:name w:val="Hyperlink"/>
    <w:basedOn w:val="Fuentedeprrafopredeter"/>
    <w:uiPriority w:val="99"/>
    <w:unhideWhenUsed/>
    <w:rsid w:val="00AD4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Relationship Id="rId8" Type="http://schemas.openxmlformats.org/officeDocument/2006/relationships/hyperlink" Target="https://idena.navarra.es/navegar/%23ZXh0fGJhc2V8bWFwYWJhc2V8bGF5ZXJzfHV8Ly9pZGVuYS5uYXZhcnJhLmVzL29nYy93bXN8bnxzZW5hbENpbmVnZXRpY2F8b3x2fGh8dXJ8Znx0fElERU5BfGl8bGNhdC0xLTFeMV42MDQ5ODAuMTU1fDQ3MjUwODAuNDN8NjM1NTcyLjE1NXw0NzQwNjY0LjQzXiQwfEBJfEp8S3xMXXwxfDJ8M3xAJDR8NXw2fDd8OHxIfDl8LTF8QXwtMXxCfC01fEN8LTV8RHxFfEZ8R11dXQ==" TargetMode="External"/><Relationship Id="rId3" Type="http://schemas.openxmlformats.org/officeDocument/2006/relationships/settings" Target="settings.xml"/><Relationship Id="rId7" Type="http://schemas.openxmlformats.org/officeDocument/2006/relationships/hyperlink" Target="https://datosabiertos.navarra.es/eu/dataset/spasitnainfrae_sym_senalfauna-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2015-10-05T06:52:00Z</cp:lastPrinted>
  <dcterms:created xsi:type="dcterms:W3CDTF">2025-02-06T09:36:00Z</dcterms:created>
  <dcterms:modified xsi:type="dcterms:W3CDTF">2025-03-18T09:23:00Z</dcterms:modified>
</cp:coreProperties>
</file>