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B96E" w14:textId="57185580" w:rsidR="008D7F85" w:rsidRPr="0038645E" w:rsidRDefault="0038645E" w:rsidP="0038645E">
      <w:pPr>
        <w:spacing w:before="100" w:beforeAutospacing="1" w:after="200"/>
        <w:jc w:val="both"/>
        <w:rPr>
          <w:rFonts w:ascii="Calibri" w:hAnsi="Calibri" w:cs="Calibri"/>
        </w:rPr>
      </w:pPr>
      <w:r>
        <w:rPr>
          <w:rFonts w:ascii="Calibri" w:hAnsi="Calibri"/>
        </w:rPr>
        <w:t xml:space="preserve">25POR-198</w:t>
      </w:r>
    </w:p>
    <w:p w14:paraId="1E0C3495" w14:textId="72C66A37" w:rsidR="0038645E" w:rsidRPr="0038645E" w:rsidRDefault="0038645E" w:rsidP="0038645E">
      <w:pPr>
        <w:spacing w:before="100" w:beforeAutospacing="1" w:after="200"/>
        <w:jc w:val="both"/>
        <w:rPr>
          <w:rFonts w:ascii="Calibri" w:hAnsi="Calibri" w:cs="Calibri"/>
        </w:rPr>
      </w:pPr>
      <w:r>
        <w:rPr>
          <w:rFonts w:ascii="Calibri" w:hAnsi="Calibri"/>
        </w:rPr>
        <w:t xml:space="preserve">Geroa Bai talde parlamentarioari atxikitako foru parlamentari Mikel Asiain Torres jaunak, Parlamentuko Erregelamenduak xedatzen duenaren babesean, honako galdera hau aurkezten du, Nafarroako Gobernuko Industriako eta Enpresen Trantsizio Ekologiko eta Digitalerako kontseilari Mikel Irujo Amezagak maiatzaren 29ko Osoko Bilkuran ahoz erantzun dezan:</w:t>
      </w:r>
    </w:p>
    <w:p w14:paraId="76E2DDD7" w14:textId="5A9DAB8D" w:rsidR="0038645E" w:rsidRPr="0038645E" w:rsidRDefault="0038645E" w:rsidP="0038645E">
      <w:pPr>
        <w:spacing w:before="100" w:beforeAutospacing="1" w:after="200"/>
        <w:jc w:val="both"/>
        <w:rPr>
          <w:rFonts w:ascii="Calibri" w:hAnsi="Calibri" w:cs="Calibri"/>
        </w:rPr>
      </w:pPr>
      <w:r>
        <w:rPr>
          <w:rFonts w:ascii="Calibri" w:hAnsi="Calibri"/>
        </w:rPr>
        <w:t xml:space="preserve">Berrikuntzak eta ikerketak zeregin erabakigarria dute gure gizarteko hainbat eremutan, are gehiago bizitzen ari garen aldaketa- eta ziurgabetasun-garaiotan.</w:t>
      </w:r>
      <w:r>
        <w:rPr>
          <w:rFonts w:ascii="Calibri" w:hAnsi="Calibri"/>
        </w:rPr>
        <w:t xml:space="preserve"> </w:t>
      </w:r>
      <w:r>
        <w:rPr>
          <w:rFonts w:ascii="Calibri" w:hAnsi="Calibri"/>
        </w:rPr>
        <w:t xml:space="preserve">I+G+b funtsezko tresna da etorkizunerantz aurrera egiteko, ezagutza-helburu berriak lortzeko, instrukzio-maila handiagoak lortzeko – maila guztietan –, eta egungo mundu globalizatuan lehiatu ahal izateko – ez soilik ikuspegi ekonomikotik –.</w:t>
      </w:r>
    </w:p>
    <w:p w14:paraId="0D7114AD" w14:textId="6DCB1B2F" w:rsidR="0038645E" w:rsidRPr="0038645E" w:rsidRDefault="0038645E" w:rsidP="0038645E">
      <w:pPr>
        <w:spacing w:before="100" w:beforeAutospacing="1" w:after="200"/>
        <w:jc w:val="both"/>
        <w:rPr>
          <w:rFonts w:ascii="Calibri" w:hAnsi="Calibri" w:cs="Calibri"/>
        </w:rPr>
      </w:pPr>
      <w:r>
        <w:rPr>
          <w:rFonts w:ascii="Calibri" w:hAnsi="Calibri"/>
        </w:rPr>
        <w:t xml:space="preserve">Gainera, garrantzi handiagoa hartzen du gurea bezalako erkidego batean, non industriak, berriz ere gogora dezagun, bere BPGaren % 31 egiten baitu.</w:t>
      </w:r>
      <w:r>
        <w:rPr>
          <w:rFonts w:ascii="Calibri" w:hAnsi="Calibri"/>
        </w:rPr>
        <w:t xml:space="preserve"> </w:t>
      </w:r>
      <w:r>
        <w:rPr>
          <w:rFonts w:ascii="Calibri" w:hAnsi="Calibri"/>
        </w:rPr>
        <w:t xml:space="preserve">Beharrezkoa da, beraz, "berritu ala hil" atsotitza bizirik mantentzea, gure garapen-egoerari eusteko, horixe izan baita, neurri handi batean, daukagun ongizate-estatua ahalbidetu duena.</w:t>
      </w:r>
    </w:p>
    <w:p w14:paraId="5A2C42F9" w14:textId="1C08B831" w:rsidR="0038645E" w:rsidRPr="0038645E" w:rsidRDefault="0038645E" w:rsidP="0038645E">
      <w:pPr>
        <w:spacing w:before="100" w:beforeAutospacing="1" w:after="200"/>
        <w:jc w:val="both"/>
        <w:rPr>
          <w:rFonts w:ascii="Calibri" w:hAnsi="Calibri" w:cs="Calibri"/>
        </w:rPr>
      </w:pPr>
      <w:r>
        <w:rPr>
          <w:rFonts w:ascii="Calibri" w:hAnsi="Calibri"/>
        </w:rPr>
        <w:t xml:space="preserve">Nafarroako Gobernuari dagokio, I+G+bko Nafarroako Sistemarekin batera (SINAI), Nafarroan bultzada zientifikoa sustatzen saiatzea, Foru Komunitateko teknologia- eta industria-sarearen talentua eta izaera berritzailea aitortuz.</w:t>
      </w:r>
    </w:p>
    <w:p w14:paraId="1C0D6D44" w14:textId="349A07DF" w:rsidR="0038645E" w:rsidRPr="0038645E" w:rsidRDefault="0038645E" w:rsidP="0038645E">
      <w:pPr>
        <w:spacing w:before="100" w:beforeAutospacing="1" w:after="200"/>
        <w:jc w:val="both"/>
        <w:rPr>
          <w:rFonts w:ascii="Calibri" w:hAnsi="Calibri" w:cs="Calibri"/>
        </w:rPr>
      </w:pPr>
      <w:r>
        <w:rPr>
          <w:rFonts w:ascii="Calibri" w:hAnsi="Calibri"/>
        </w:rPr>
        <w:t xml:space="preserve">Badakigu enpresen I+G+b une onean dagoela Nafarroan, inbertsioaren ikuspegitik, eta horregatik galdetzen diogu Industriako eta Enpresen Trantsizio Ekologiko eta Digitalerako kontseilariari.</w:t>
      </w:r>
    </w:p>
    <w:p w14:paraId="1D4E27B8" w14:textId="0DA4DE3C" w:rsidR="0038645E" w:rsidRPr="0038645E" w:rsidRDefault="0038645E" w:rsidP="0038645E">
      <w:pPr>
        <w:spacing w:before="100" w:beforeAutospacing="1" w:after="200"/>
        <w:jc w:val="both"/>
        <w:rPr>
          <w:rFonts w:ascii="Calibri" w:hAnsi="Calibri" w:cs="Calibri"/>
        </w:rPr>
      </w:pPr>
      <w:r>
        <w:rPr>
          <w:rFonts w:ascii="Calibri" w:hAnsi="Calibri"/>
        </w:rPr>
        <w:t xml:space="preserve">Zer eginkizun betetzen ari da Enpresen Trantsizio Ekologiko eta Digitalerako Departamentua Nafarroako industriaren berrikuntzan, ikerketan eta garapenean?</w:t>
      </w:r>
    </w:p>
    <w:p w14:paraId="7ADC9F5E" w14:textId="5A567DFB" w:rsidR="0038645E" w:rsidRPr="0038645E" w:rsidRDefault="0038645E" w:rsidP="0038645E">
      <w:pPr>
        <w:spacing w:before="100" w:beforeAutospacing="1" w:after="200"/>
        <w:jc w:val="both"/>
        <w:rPr>
          <w:rFonts w:ascii="Calibri" w:hAnsi="Calibri" w:cs="Calibri"/>
        </w:rPr>
      </w:pPr>
      <w:r>
        <w:rPr>
          <w:rFonts w:ascii="Calibri" w:hAnsi="Calibri"/>
        </w:rPr>
        <w:t xml:space="preserve">Iruñean, 2025eko maiatzaren 22an</w:t>
      </w:r>
    </w:p>
    <w:p w14:paraId="3BA51DF2" w14:textId="0CE3B75F" w:rsidR="0038645E" w:rsidRPr="0038645E" w:rsidRDefault="0038645E" w:rsidP="0038645E">
      <w:pPr>
        <w:spacing w:before="100" w:beforeAutospacing="1" w:after="200"/>
        <w:jc w:val="both"/>
        <w:rPr>
          <w:rFonts w:ascii="Calibri" w:hAnsi="Calibri" w:cs="Calibri"/>
        </w:rPr>
      </w:pPr>
      <w:r>
        <w:rPr>
          <w:rFonts w:ascii="Calibri" w:hAnsi="Calibri"/>
        </w:rPr>
        <w:t xml:space="preserve">Foru parlamentaria: Mikel Asiain Torres</w:t>
      </w:r>
    </w:p>
    <w:sectPr w:rsidR="0038645E" w:rsidRPr="00386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5E"/>
    <w:rsid w:val="00035A55"/>
    <w:rsid w:val="00274308"/>
    <w:rsid w:val="0038645E"/>
    <w:rsid w:val="003E3E22"/>
    <w:rsid w:val="005762CC"/>
    <w:rsid w:val="00600DE2"/>
    <w:rsid w:val="0066179D"/>
    <w:rsid w:val="0066283F"/>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C8E8"/>
  <w15:chartTrackingRefBased/>
  <w15:docId w15:val="{1AC345E5-ABD5-494D-948C-E3840F7A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86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6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64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64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64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64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64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64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64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864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64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64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64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64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64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64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64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645E"/>
    <w:rPr>
      <w:rFonts w:eastAsiaTheme="majorEastAsia" w:cstheme="majorBidi"/>
      <w:color w:val="272727" w:themeColor="text1" w:themeTint="D8"/>
    </w:rPr>
  </w:style>
  <w:style w:type="paragraph" w:styleId="Ttulo">
    <w:name w:val="Title"/>
    <w:basedOn w:val="Normal"/>
    <w:next w:val="Normal"/>
    <w:link w:val="TtuloCar"/>
    <w:uiPriority w:val="10"/>
    <w:qFormat/>
    <w:rsid w:val="003864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64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64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64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4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8645E"/>
    <w:rPr>
      <w:i/>
      <w:iCs/>
      <w:color w:val="404040" w:themeColor="text1" w:themeTint="BF"/>
    </w:rPr>
  </w:style>
  <w:style w:type="character" w:styleId="nfasisintenso">
    <w:name w:val="Intense Emphasis"/>
    <w:basedOn w:val="Fuentedeprrafopredeter"/>
    <w:uiPriority w:val="21"/>
    <w:qFormat/>
    <w:rsid w:val="0038645E"/>
    <w:rPr>
      <w:i/>
      <w:iCs/>
      <w:color w:val="0F4761" w:themeColor="accent1" w:themeShade="BF"/>
    </w:rPr>
  </w:style>
  <w:style w:type="paragraph" w:styleId="Citadestacada">
    <w:name w:val="Intense Quote"/>
    <w:basedOn w:val="Normal"/>
    <w:next w:val="Normal"/>
    <w:link w:val="CitadestacadaCar"/>
    <w:uiPriority w:val="30"/>
    <w:qFormat/>
    <w:rsid w:val="00386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645E"/>
    <w:rPr>
      <w:i/>
      <w:iCs/>
      <w:color w:val="0F4761" w:themeColor="accent1" w:themeShade="BF"/>
    </w:rPr>
  </w:style>
  <w:style w:type="character" w:styleId="Referenciaintensa">
    <w:name w:val="Intense Reference"/>
    <w:basedOn w:val="Fuentedeprrafopredeter"/>
    <w:uiPriority w:val="32"/>
    <w:qFormat/>
    <w:rsid w:val="00386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1625</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2025-05-23T06:41:00Z</dcterms:created>
  <dcterms:modified xsi:type="dcterms:W3CDTF">2025-05-23T06:46:00Z</dcterms:modified>
</cp:coreProperties>
</file>