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621" w:type="dxa"/>
        <w:tblInd w:w="-1152" w:type="dxa"/>
        <w:tblLook w:val="01E0" w:firstRow="1" w:lastRow="1" w:firstColumn="1" w:lastColumn="1" w:noHBand="0" w:noVBand="0"/>
      </w:tblPr>
      <w:tblGrid>
        <w:gridCol w:w="13876"/>
        <w:gridCol w:w="7745"/>
      </w:tblGrid>
      <w:tr w:rsidR="005C5D95" w14:paraId="3409B57D" w14:textId="77777777" w:rsidTr="005C5D95">
        <w:tc>
          <w:tcPr>
            <w:tcW w:w="13876" w:type="dxa"/>
          </w:tcPr>
          <w:p w14:paraId="3A3B95B2" w14:textId="77777777" w:rsidR="005C5D95" w:rsidRDefault="005C5D95">
            <w:pPr>
              <w:spacing w:line="360" w:lineRule="auto"/>
              <w:ind w:left="-3384" w:right="-108"/>
              <w:jc w:val="center"/>
              <w:rPr>
                <w:rFonts w:ascii="Verdana" w:hAnsi="Verdana"/>
                <w:lang w:eastAsia="en-US"/>
              </w:rPr>
            </w:pPr>
          </w:p>
        </w:tc>
        <w:tc>
          <w:tcPr>
            <w:tcW w:w="7745" w:type="dxa"/>
          </w:tcPr>
          <w:p w14:paraId="1AEA92AD" w14:textId="77777777" w:rsidR="005C5D95" w:rsidRDefault="005C5D95">
            <w:pPr>
              <w:spacing w:line="360" w:lineRule="auto"/>
              <w:ind w:left="1332" w:right="-1216"/>
              <w:rPr>
                <w:rFonts w:ascii="Verdana" w:hAnsi="Verdana"/>
                <w:lang w:eastAsia="en-US"/>
              </w:rPr>
            </w:pPr>
          </w:p>
        </w:tc>
      </w:tr>
    </w:tbl>
    <w:p w14:paraId="3E9117A4" w14:textId="05208B9A" w:rsidR="00D36E14" w:rsidRPr="00876761" w:rsidRDefault="005C5D95" w:rsidP="00FE7A6B">
      <w:pPr>
        <w:autoSpaceDE w:val="0"/>
        <w:autoSpaceDN w:val="0"/>
        <w:adjustRightInd w:val="0"/>
        <w:spacing w:line="360" w:lineRule="auto"/>
        <w:jc w:val="both"/>
        <w:rPr>
          <w:sz w:val="22"/>
          <w:szCs w:val="22"/>
          <w:rFonts w:asciiTheme="minorHAnsi" w:hAnsiTheme="minorHAnsi" w:cstheme="minorHAnsi"/>
        </w:rPr>
      </w:pPr>
      <w:r>
        <w:rPr>
          <w:sz w:val="22"/>
          <w:rFonts w:asciiTheme="minorHAnsi" w:hAnsiTheme="minorHAnsi"/>
        </w:rPr>
        <w:t xml:space="preserve">EH Bildu talde parlamentarioari atxikitako foru parlamentari Adolfo Arazi Flamarique jaunak</w:t>
      </w:r>
      <w:r>
        <w:rPr>
          <w:sz w:val="22"/>
          <w:color w:val="FF0000"/>
          <w:rFonts w:asciiTheme="minorHAnsi" w:hAnsiTheme="minorHAnsi"/>
        </w:rPr>
        <w:t xml:space="preserve"> </w:t>
      </w:r>
      <w:r>
        <w:rPr>
          <w:sz w:val="22"/>
          <w:rFonts w:asciiTheme="minorHAnsi" w:hAnsiTheme="minorHAnsi"/>
        </w:rPr>
        <w:t xml:space="preserve">11-25/PES-00090 galdera idatzia egin du Nafarroako Gobernuak Artaxoako San Saturnino eliza zaharberritzeko obretarako egin duen ekarpen ekonomikoari buruz. Hau da Nafarroako Gobernuko Kultura, Kirol eta Turismoko kontseilariak horretaz ematen dion informazioa:</w:t>
      </w:r>
    </w:p>
    <w:tbl>
      <w:tblPr>
        <w:tblStyle w:val="Tablanormal2"/>
        <w:tblW w:w="5171" w:type="pct"/>
        <w:tblLook w:val="04A0" w:firstRow="1" w:lastRow="0" w:firstColumn="1" w:lastColumn="0" w:noHBand="0" w:noVBand="1"/>
      </w:tblPr>
      <w:tblGrid>
        <w:gridCol w:w="3097"/>
        <w:gridCol w:w="1551"/>
        <w:gridCol w:w="1416"/>
        <w:gridCol w:w="1311"/>
        <w:gridCol w:w="1420"/>
      </w:tblGrid>
      <w:tr w:rsidR="00207216" w:rsidRPr="006E60BA" w14:paraId="6D0E7F70" w14:textId="77777777" w:rsidTr="00B77F70">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00" w:type="pct"/>
            <w:gridSpan w:val="5"/>
          </w:tcPr>
          <w:p w14:paraId="5F44CA37" w14:textId="77777777" w:rsidR="00207216" w:rsidRPr="006E60BA" w:rsidRDefault="00207216" w:rsidP="00B77F70">
            <w:pPr>
              <w:tabs>
                <w:tab w:val="left" w:pos="2904"/>
              </w:tabs>
              <w:jc w:val="center"/>
            </w:pPr>
            <w:r>
              <w:t xml:space="preserve">Artaxoako San Saturnino eliza zaharberritzeko obrak</w:t>
            </w:r>
          </w:p>
        </w:tc>
      </w:tr>
      <w:tr w:rsidR="00207216" w:rsidRPr="006E60BA" w14:paraId="4D099094" w14:textId="77777777" w:rsidTr="00B77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vAlign w:val="center"/>
          </w:tcPr>
          <w:p w14:paraId="603BD543" w14:textId="77777777" w:rsidR="00207216" w:rsidRPr="006E60BA" w:rsidRDefault="00207216" w:rsidP="00B77F70">
            <w:pPr>
              <w:jc w:val="right"/>
            </w:pPr>
          </w:p>
        </w:tc>
        <w:tc>
          <w:tcPr>
            <w:tcW w:w="894" w:type="pct"/>
            <w:vAlign w:val="center"/>
          </w:tcPr>
          <w:p w14:paraId="727142A1"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rPr>
                <w:b/>
              </w:rPr>
            </w:pPr>
            <w:r>
              <w:rPr>
                <w:b/>
              </w:rPr>
              <w:t xml:space="preserve">2006</w:t>
            </w:r>
          </w:p>
        </w:tc>
        <w:tc>
          <w:tcPr>
            <w:tcW w:w="757" w:type="pct"/>
            <w:vAlign w:val="center"/>
          </w:tcPr>
          <w:p w14:paraId="7E160BC7"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rPr>
                <w:b/>
              </w:rPr>
            </w:pPr>
            <w:r>
              <w:rPr>
                <w:b/>
              </w:rPr>
              <w:t xml:space="preserve">2007</w:t>
            </w:r>
          </w:p>
        </w:tc>
        <w:tc>
          <w:tcPr>
            <w:tcW w:w="757" w:type="pct"/>
            <w:vAlign w:val="center"/>
          </w:tcPr>
          <w:p w14:paraId="2ECEC3B6"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rPr>
                <w:b/>
              </w:rPr>
            </w:pPr>
            <w:r>
              <w:rPr>
                <w:b/>
              </w:rPr>
              <w:t xml:space="preserve">2008</w:t>
            </w:r>
          </w:p>
        </w:tc>
        <w:tc>
          <w:tcPr>
            <w:tcW w:w="819" w:type="pct"/>
            <w:vAlign w:val="center"/>
          </w:tcPr>
          <w:p w14:paraId="4D36DEAE"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rPr>
                <w:b/>
              </w:rPr>
            </w:pPr>
            <w:r>
              <w:rPr>
                <w:b/>
              </w:rPr>
              <w:t xml:space="preserve">2009</w:t>
            </w:r>
          </w:p>
        </w:tc>
      </w:tr>
      <w:tr w:rsidR="00207216" w:rsidRPr="006E60BA" w14:paraId="1BC22BDB" w14:textId="77777777" w:rsidTr="00B77F70">
        <w:tc>
          <w:tcPr>
            <w:cnfStyle w:val="001000000000" w:firstRow="0" w:lastRow="0" w:firstColumn="1" w:lastColumn="0" w:oddVBand="0" w:evenVBand="0" w:oddHBand="0" w:evenHBand="0" w:firstRowFirstColumn="0" w:firstRowLastColumn="0" w:lastRowFirstColumn="0" w:lastRowLastColumn="0"/>
            <w:tcW w:w="1773" w:type="pct"/>
          </w:tcPr>
          <w:p w14:paraId="02FC4FAB" w14:textId="77777777" w:rsidR="00207216" w:rsidRPr="006E60BA" w:rsidRDefault="00207216" w:rsidP="00B77F70">
            <w:pPr>
              <w:rPr>
                <w:b w:val="0"/>
              </w:rPr>
            </w:pPr>
            <w:r>
              <w:rPr>
                <w:b w:val="0"/>
              </w:rPr>
              <w:t xml:space="preserve">Barnealdea zaharberritzea, 2. fasea</w:t>
            </w:r>
          </w:p>
        </w:tc>
        <w:tc>
          <w:tcPr>
            <w:tcW w:w="894" w:type="pct"/>
            <w:vAlign w:val="center"/>
          </w:tcPr>
          <w:p w14:paraId="2488F4B1"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r>
              <w:t xml:space="preserve">234.421,63 €</w:t>
            </w:r>
          </w:p>
        </w:tc>
        <w:tc>
          <w:tcPr>
            <w:tcW w:w="757" w:type="pct"/>
            <w:vAlign w:val="center"/>
          </w:tcPr>
          <w:p w14:paraId="351FEC2B"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24B3EB24"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819" w:type="pct"/>
            <w:vAlign w:val="center"/>
          </w:tcPr>
          <w:p w14:paraId="25507C6D"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r>
      <w:tr w:rsidR="00207216" w:rsidRPr="006E60BA" w14:paraId="344A9C0A" w14:textId="77777777" w:rsidTr="00B77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tcPr>
          <w:p w14:paraId="03192443" w14:textId="77777777" w:rsidR="00207216" w:rsidRPr="006E60BA" w:rsidRDefault="00207216" w:rsidP="00B77F70">
            <w:pPr>
              <w:rPr>
                <w:b w:val="0"/>
              </w:rPr>
            </w:pPr>
            <w:r>
              <w:rPr>
                <w:b w:val="0"/>
              </w:rPr>
              <w:t xml:space="preserve">Barnealdea zaharberritzea, 3. fasea</w:t>
            </w:r>
          </w:p>
          <w:p w14:paraId="7690DE8D" w14:textId="77777777" w:rsidR="00207216" w:rsidRPr="006E60BA" w:rsidRDefault="00207216" w:rsidP="00B77F70">
            <w:pPr>
              <w:rPr>
                <w:b w:val="0"/>
              </w:rPr>
            </w:pPr>
            <w:r>
              <w:rPr>
                <w:b w:val="0"/>
              </w:rPr>
              <w:t xml:space="preserve">(besteren finantziazioa, Nafarroako Ondare Historikoa Zaintzeko Fundazioa)</w:t>
            </w:r>
          </w:p>
        </w:tc>
        <w:tc>
          <w:tcPr>
            <w:tcW w:w="894" w:type="pct"/>
            <w:vAlign w:val="center"/>
          </w:tcPr>
          <w:p w14:paraId="2EB6BA9E"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3321FF77"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r>
              <w:t xml:space="preserve">612.270,21 €</w:t>
            </w:r>
          </w:p>
        </w:tc>
        <w:tc>
          <w:tcPr>
            <w:tcW w:w="757" w:type="pct"/>
            <w:vAlign w:val="center"/>
          </w:tcPr>
          <w:p w14:paraId="3A523752"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819" w:type="pct"/>
            <w:vAlign w:val="center"/>
          </w:tcPr>
          <w:p w14:paraId="7F211C60"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r>
      <w:tr w:rsidR="00207216" w:rsidRPr="006E60BA" w14:paraId="1DCCF1BF" w14:textId="77777777" w:rsidTr="00B77F70">
        <w:tc>
          <w:tcPr>
            <w:cnfStyle w:val="001000000000" w:firstRow="0" w:lastRow="0" w:firstColumn="1" w:lastColumn="0" w:oddVBand="0" w:evenVBand="0" w:oddHBand="0" w:evenHBand="0" w:firstRowFirstColumn="0" w:firstRowLastColumn="0" w:lastRowFirstColumn="0" w:lastRowLastColumn="0"/>
            <w:tcW w:w="1773" w:type="pct"/>
          </w:tcPr>
          <w:p w14:paraId="2D510D91" w14:textId="77777777" w:rsidR="00207216" w:rsidRPr="006E60BA" w:rsidRDefault="00207216" w:rsidP="00B77F70">
            <w:pPr>
              <w:rPr>
                <w:b w:val="0"/>
              </w:rPr>
            </w:pPr>
            <w:r>
              <w:rPr>
                <w:b w:val="0"/>
              </w:rPr>
              <w:t xml:space="preserve">Barnealdea zaharberritzea, 4. fasea</w:t>
            </w:r>
          </w:p>
          <w:p w14:paraId="198236AA" w14:textId="77777777" w:rsidR="00207216" w:rsidRPr="006E60BA" w:rsidRDefault="00207216" w:rsidP="00B77F70">
            <w:pPr>
              <w:rPr>
                <w:b w:val="0"/>
              </w:rPr>
            </w:pPr>
            <w:r>
              <w:rPr>
                <w:b w:val="0"/>
              </w:rPr>
              <w:t xml:space="preserve">(besteren finantziazioa, Nafarroako Ondare Historikoa Zaintzeko Fundazioa)</w:t>
            </w:r>
          </w:p>
        </w:tc>
        <w:tc>
          <w:tcPr>
            <w:tcW w:w="894" w:type="pct"/>
            <w:vAlign w:val="center"/>
          </w:tcPr>
          <w:p w14:paraId="3377DA12"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17F5B4DD"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48285156" w14:textId="77777777" w:rsidR="00207216" w:rsidRPr="006E60BA" w:rsidRDefault="00207216" w:rsidP="00B77F70">
            <w:pPr>
              <w:ind w:right="-123"/>
              <w:jc w:val="right"/>
              <w:cnfStyle w:val="000000000000" w:firstRow="0" w:lastRow="0" w:firstColumn="0" w:lastColumn="0" w:oddVBand="0" w:evenVBand="0" w:oddHBand="0" w:evenHBand="0" w:firstRowFirstColumn="0" w:firstRowLastColumn="0" w:lastRowFirstColumn="0" w:lastRowLastColumn="0"/>
            </w:pPr>
            <w:r>
              <w:t xml:space="preserve">705.417,32 €</w:t>
            </w:r>
          </w:p>
        </w:tc>
        <w:tc>
          <w:tcPr>
            <w:tcW w:w="819" w:type="pct"/>
            <w:vAlign w:val="center"/>
          </w:tcPr>
          <w:p w14:paraId="4DC51BEB"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r>
      <w:tr w:rsidR="00207216" w:rsidRPr="006E60BA" w14:paraId="62434BD7" w14:textId="77777777" w:rsidTr="00B77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tcPr>
          <w:p w14:paraId="5A62EB07" w14:textId="77777777" w:rsidR="00207216" w:rsidRPr="006E60BA" w:rsidRDefault="00207216" w:rsidP="00B77F70">
            <w:pPr>
              <w:rPr>
                <w:b w:val="0"/>
              </w:rPr>
            </w:pPr>
            <w:r>
              <w:rPr>
                <w:b w:val="0"/>
              </w:rPr>
              <w:t xml:space="preserve">Ingurua urbanizatzea</w:t>
            </w:r>
            <w:r>
              <w:rPr>
                <w:b w:val="0"/>
              </w:rPr>
              <w:t xml:space="preserve"> </w:t>
            </w:r>
          </w:p>
          <w:p w14:paraId="1FDF3FB1" w14:textId="77777777" w:rsidR="00207216" w:rsidRPr="006E60BA" w:rsidRDefault="00207216" w:rsidP="00B77F70">
            <w:pPr>
              <w:rPr>
                <w:b w:val="0"/>
              </w:rPr>
            </w:pPr>
            <w:r>
              <w:rPr>
                <w:b w:val="0"/>
              </w:rPr>
              <w:t xml:space="preserve">(besteren finantziazioa, Nafarroako Ondare Historikoa Zaintzeko Fundazioa)</w:t>
            </w:r>
          </w:p>
        </w:tc>
        <w:tc>
          <w:tcPr>
            <w:tcW w:w="894" w:type="pct"/>
            <w:vAlign w:val="center"/>
          </w:tcPr>
          <w:p w14:paraId="529B1C1A"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2391F121"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30DC571B" w14:textId="77777777" w:rsidR="00207216" w:rsidRPr="006E60BA" w:rsidRDefault="00207216" w:rsidP="00B77F70">
            <w:pPr>
              <w:ind w:right="-123"/>
              <w:jc w:val="right"/>
              <w:cnfStyle w:val="000000100000" w:firstRow="0" w:lastRow="0" w:firstColumn="0" w:lastColumn="0" w:oddVBand="0" w:evenVBand="0" w:oddHBand="1" w:evenHBand="0" w:firstRowFirstColumn="0" w:firstRowLastColumn="0" w:lastRowFirstColumn="0" w:lastRowLastColumn="0"/>
            </w:pPr>
            <w:r>
              <w:t xml:space="preserve">676.374,14 €</w:t>
            </w:r>
          </w:p>
        </w:tc>
        <w:tc>
          <w:tcPr>
            <w:tcW w:w="819" w:type="pct"/>
            <w:vAlign w:val="center"/>
          </w:tcPr>
          <w:p w14:paraId="100671AA"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r>
      <w:tr w:rsidR="00207216" w:rsidRPr="006E60BA" w14:paraId="4D1C9113" w14:textId="77777777" w:rsidTr="00B77F70">
        <w:tc>
          <w:tcPr>
            <w:cnfStyle w:val="001000000000" w:firstRow="0" w:lastRow="0" w:firstColumn="1" w:lastColumn="0" w:oddVBand="0" w:evenVBand="0" w:oddHBand="0" w:evenHBand="0" w:firstRowFirstColumn="0" w:firstRowLastColumn="0" w:lastRowFirstColumn="0" w:lastRowLastColumn="0"/>
            <w:tcW w:w="1773" w:type="pct"/>
          </w:tcPr>
          <w:p w14:paraId="4AC16314" w14:textId="77777777" w:rsidR="00207216" w:rsidRPr="006E60BA" w:rsidRDefault="00207216" w:rsidP="00B77F70">
            <w:pPr>
              <w:rPr>
                <w:b w:val="0"/>
              </w:rPr>
            </w:pPr>
            <w:r>
              <w:rPr>
                <w:b w:val="0"/>
              </w:rPr>
              <w:t xml:space="preserve">Barnealdea zaharberritzea, 4. fasea</w:t>
            </w:r>
          </w:p>
          <w:p w14:paraId="7802C649" w14:textId="77777777" w:rsidR="00207216" w:rsidRPr="006E60BA" w:rsidRDefault="00207216" w:rsidP="00B77F70">
            <w:pPr>
              <w:rPr>
                <w:b w:val="0"/>
              </w:rPr>
            </w:pPr>
            <w:r>
              <w:rPr>
                <w:b w:val="0"/>
              </w:rPr>
              <w:t xml:space="preserve">(besteren finantziazioa, Nafarroako Ondare Historikoa Zaintzeko Fundazioa)</w:t>
            </w:r>
          </w:p>
        </w:tc>
        <w:tc>
          <w:tcPr>
            <w:tcW w:w="894" w:type="pct"/>
            <w:vAlign w:val="center"/>
          </w:tcPr>
          <w:p w14:paraId="1D7DDE6D"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00CAB17A"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7B07396F"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819" w:type="pct"/>
            <w:vAlign w:val="center"/>
          </w:tcPr>
          <w:p w14:paraId="5F33464B"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r>
              <w:t xml:space="preserve">238.623,14 €</w:t>
            </w:r>
          </w:p>
        </w:tc>
      </w:tr>
      <w:tr w:rsidR="00207216" w:rsidRPr="006E60BA" w14:paraId="028A5AA5" w14:textId="77777777" w:rsidTr="00B77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tcPr>
          <w:p w14:paraId="5BF659F8" w14:textId="77777777" w:rsidR="00207216" w:rsidRPr="006E60BA" w:rsidRDefault="00207216" w:rsidP="00B77F70">
            <w:pPr>
              <w:rPr>
                <w:b w:val="0"/>
              </w:rPr>
            </w:pPr>
            <w:r>
              <w:rPr>
                <w:b w:val="0"/>
              </w:rPr>
              <w:t xml:space="preserve">Instalazio elektrikoaren zuzendaritzaren zenbatekoa</w:t>
            </w:r>
            <w:r>
              <w:rPr>
                <w:b w:val="0"/>
              </w:rPr>
              <w:t xml:space="preserve"> </w:t>
            </w:r>
          </w:p>
          <w:p w14:paraId="14E677A8" w14:textId="77777777" w:rsidR="00207216" w:rsidRPr="006E60BA" w:rsidRDefault="00207216" w:rsidP="00B77F70">
            <w:pPr>
              <w:rPr>
                <w:b w:val="0"/>
              </w:rPr>
            </w:pPr>
            <w:r>
              <w:rPr>
                <w:b w:val="0"/>
              </w:rPr>
              <w:t xml:space="preserve">(barnealdea zaharberritzea, 4. fasea)</w:t>
            </w:r>
          </w:p>
          <w:p w14:paraId="68892578" w14:textId="77777777" w:rsidR="00207216" w:rsidRPr="006E60BA" w:rsidRDefault="00207216" w:rsidP="00B77F70">
            <w:pPr>
              <w:rPr>
                <w:b w:val="0"/>
              </w:rPr>
            </w:pPr>
            <w:r>
              <w:rPr>
                <w:b w:val="0"/>
              </w:rPr>
              <w:t xml:space="preserve">VPE-KZN</w:t>
            </w:r>
          </w:p>
        </w:tc>
        <w:tc>
          <w:tcPr>
            <w:tcW w:w="894" w:type="pct"/>
            <w:vAlign w:val="center"/>
          </w:tcPr>
          <w:p w14:paraId="706F6AB2"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7D5D2366"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79240041"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819" w:type="pct"/>
            <w:vAlign w:val="center"/>
          </w:tcPr>
          <w:p w14:paraId="752AB5B8"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r>
              <w:t xml:space="preserve">1.624,00 €</w:t>
            </w:r>
          </w:p>
        </w:tc>
      </w:tr>
      <w:tr w:rsidR="00207216" w:rsidRPr="006E60BA" w14:paraId="6C933E0F" w14:textId="77777777" w:rsidTr="00B77F70">
        <w:tc>
          <w:tcPr>
            <w:cnfStyle w:val="001000000000" w:firstRow="0" w:lastRow="0" w:firstColumn="1" w:lastColumn="0" w:oddVBand="0" w:evenVBand="0" w:oddHBand="0" w:evenHBand="0" w:firstRowFirstColumn="0" w:firstRowLastColumn="0" w:lastRowFirstColumn="0" w:lastRowLastColumn="0"/>
            <w:tcW w:w="1773" w:type="pct"/>
          </w:tcPr>
          <w:p w14:paraId="10C416BB" w14:textId="77777777" w:rsidR="00207216" w:rsidRPr="006E60BA" w:rsidRDefault="00207216" w:rsidP="00B77F70">
            <w:pPr>
              <w:rPr>
                <w:b w:val="0"/>
              </w:rPr>
            </w:pPr>
            <w:r>
              <w:rPr>
                <w:b w:val="0"/>
              </w:rPr>
              <w:t xml:space="preserve">Ingurua urbanizatzea</w:t>
            </w:r>
            <w:r>
              <w:rPr>
                <w:b w:val="0"/>
              </w:rPr>
              <w:t xml:space="preserve"> </w:t>
            </w:r>
          </w:p>
          <w:p w14:paraId="4DA8AC8C" w14:textId="77777777" w:rsidR="00207216" w:rsidRPr="006E60BA" w:rsidRDefault="00207216" w:rsidP="00B77F70">
            <w:pPr>
              <w:rPr>
                <w:b w:val="0"/>
              </w:rPr>
            </w:pPr>
            <w:r>
              <w:rPr>
                <w:b w:val="0"/>
              </w:rPr>
              <w:t xml:space="preserve">(besteren finantziazioa, Nafarroako Ondare Historikoa Zaintzeko Fundazioa)</w:t>
            </w:r>
          </w:p>
        </w:tc>
        <w:tc>
          <w:tcPr>
            <w:tcW w:w="894" w:type="pct"/>
            <w:vAlign w:val="center"/>
          </w:tcPr>
          <w:p w14:paraId="5AF05292"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509C9177"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218567B0"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819" w:type="pct"/>
            <w:vAlign w:val="center"/>
          </w:tcPr>
          <w:p w14:paraId="15E77C2B"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r>
              <w:t xml:space="preserve">108.670,07 €</w:t>
            </w:r>
          </w:p>
        </w:tc>
      </w:tr>
      <w:tr w:rsidR="00207216" w:rsidRPr="006E60BA" w14:paraId="7296C879" w14:textId="77777777" w:rsidTr="00B77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tcPr>
          <w:p w14:paraId="67C0A761" w14:textId="77777777" w:rsidR="00207216" w:rsidRPr="006E60BA" w:rsidRDefault="00207216" w:rsidP="00B77F70">
            <w:pPr>
              <w:rPr>
                <w:b w:val="0"/>
              </w:rPr>
            </w:pPr>
            <w:r>
              <w:rPr>
                <w:b w:val="0"/>
              </w:rPr>
              <w:t xml:space="preserve">Instalazio elektrikoaren zuzendaritzaren zenbatekoa</w:t>
            </w:r>
          </w:p>
          <w:p w14:paraId="64E21DA9" w14:textId="77777777" w:rsidR="00207216" w:rsidRDefault="00207216" w:rsidP="00B77F70">
            <w:pPr>
              <w:rPr>
                <w:b w:val="0"/>
              </w:rPr>
            </w:pPr>
            <w:r>
              <w:rPr>
                <w:b w:val="0"/>
              </w:rPr>
              <w:t xml:space="preserve">(ingurua urbanizatzea)</w:t>
            </w:r>
          </w:p>
          <w:p w14:paraId="5198CC09" w14:textId="77777777" w:rsidR="00207216" w:rsidRPr="006E60BA" w:rsidRDefault="00207216" w:rsidP="00B77F70">
            <w:pPr>
              <w:rPr>
                <w:b w:val="0"/>
              </w:rPr>
            </w:pPr>
            <w:r>
              <w:rPr>
                <w:b w:val="0"/>
              </w:rPr>
              <w:t xml:space="preserve">VPE-KZN</w:t>
            </w:r>
          </w:p>
        </w:tc>
        <w:tc>
          <w:tcPr>
            <w:tcW w:w="894" w:type="pct"/>
            <w:vAlign w:val="center"/>
          </w:tcPr>
          <w:p w14:paraId="6DD867D5"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22144C2B"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757" w:type="pct"/>
            <w:vAlign w:val="center"/>
          </w:tcPr>
          <w:p w14:paraId="7FBAD5C6"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p>
        </w:tc>
        <w:tc>
          <w:tcPr>
            <w:tcW w:w="819" w:type="pct"/>
            <w:vAlign w:val="center"/>
          </w:tcPr>
          <w:p w14:paraId="3DA80A0F"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pPr>
            <w:r>
              <w:t xml:space="preserve">2.697,00 €</w:t>
            </w:r>
          </w:p>
        </w:tc>
      </w:tr>
      <w:tr w:rsidR="00207216" w:rsidRPr="006E60BA" w14:paraId="45B21C44" w14:textId="77777777" w:rsidTr="00B77F70">
        <w:tc>
          <w:tcPr>
            <w:cnfStyle w:val="001000000000" w:firstRow="0" w:lastRow="0" w:firstColumn="1" w:lastColumn="0" w:oddVBand="0" w:evenVBand="0" w:oddHBand="0" w:evenHBand="0" w:firstRowFirstColumn="0" w:firstRowLastColumn="0" w:lastRowFirstColumn="0" w:lastRowLastColumn="0"/>
            <w:tcW w:w="1773" w:type="pct"/>
          </w:tcPr>
          <w:p w14:paraId="1D95C0CC" w14:textId="77777777" w:rsidR="00207216" w:rsidRPr="006E60BA" w:rsidRDefault="00207216" w:rsidP="00B77F70">
            <w:pPr>
              <w:rPr>
                <w:b w:val="0"/>
              </w:rPr>
            </w:pPr>
          </w:p>
        </w:tc>
        <w:tc>
          <w:tcPr>
            <w:tcW w:w="894" w:type="pct"/>
            <w:vAlign w:val="center"/>
          </w:tcPr>
          <w:p w14:paraId="151208E3" w14:textId="365653E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6FEB9779"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757" w:type="pct"/>
            <w:vAlign w:val="center"/>
          </w:tcPr>
          <w:p w14:paraId="3C1EE0D6"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c>
          <w:tcPr>
            <w:tcW w:w="819" w:type="pct"/>
            <w:vAlign w:val="center"/>
          </w:tcPr>
          <w:p w14:paraId="07A45088" w14:textId="77777777" w:rsidR="00207216" w:rsidRPr="006E60BA" w:rsidRDefault="00207216" w:rsidP="00B77F70">
            <w:pPr>
              <w:jc w:val="right"/>
              <w:cnfStyle w:val="000000000000" w:firstRow="0" w:lastRow="0" w:firstColumn="0" w:lastColumn="0" w:oddVBand="0" w:evenVBand="0" w:oddHBand="0" w:evenHBand="0" w:firstRowFirstColumn="0" w:firstRowLastColumn="0" w:lastRowFirstColumn="0" w:lastRowLastColumn="0"/>
            </w:pPr>
          </w:p>
        </w:tc>
      </w:tr>
      <w:tr w:rsidR="00207216" w:rsidRPr="006E60BA" w14:paraId="769A99D8" w14:textId="77777777" w:rsidTr="00B77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pct"/>
          </w:tcPr>
          <w:p w14:paraId="5CF332A5" w14:textId="77777777" w:rsidR="00207216" w:rsidRPr="006E60BA" w:rsidRDefault="00207216" w:rsidP="00B77F70">
            <w:pPr>
              <w:jc w:val="both"/>
            </w:pPr>
            <w:r>
              <w:t xml:space="preserve">2006-2009 urteetako zenbatekoa, guztira</w:t>
            </w:r>
          </w:p>
        </w:tc>
        <w:tc>
          <w:tcPr>
            <w:tcW w:w="3227" w:type="pct"/>
            <w:gridSpan w:val="4"/>
          </w:tcPr>
          <w:p w14:paraId="78EACAE4"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rPr>
                <w:b/>
                <w:color w:val="000000"/>
                <w:rFonts w:ascii="Calibri" w:hAnsi="Calibri" w:cs="Calibri"/>
              </w:rPr>
            </w:pPr>
            <w:r>
              <w:rPr>
                <w:b/>
                <w:color w:val="000000"/>
                <w:rFonts w:ascii="Calibri" w:hAnsi="Calibri"/>
              </w:rPr>
              <w:t xml:space="preserve">2.580.097,51 €</w:t>
            </w:r>
          </w:p>
          <w:p w14:paraId="62767CB2" w14:textId="77777777" w:rsidR="00207216" w:rsidRPr="006E60BA" w:rsidRDefault="00207216" w:rsidP="00B77F70">
            <w:pPr>
              <w:jc w:val="right"/>
              <w:cnfStyle w:val="000000100000" w:firstRow="0" w:lastRow="0" w:firstColumn="0" w:lastColumn="0" w:oddVBand="0" w:evenVBand="0" w:oddHBand="1" w:evenHBand="0" w:firstRowFirstColumn="0" w:firstRowLastColumn="0" w:lastRowFirstColumn="0" w:lastRowLastColumn="0"/>
              <w:rPr>
                <w:b/>
              </w:rPr>
            </w:pPr>
          </w:p>
        </w:tc>
      </w:tr>
    </w:tbl>
    <w:p w14:paraId="1D8E5A72" w14:textId="4C98552E" w:rsidR="00520FD6" w:rsidRPr="00876761" w:rsidRDefault="00B700A2" w:rsidP="00362D55">
      <w:pPr>
        <w:pStyle w:val="Default"/>
        <w:spacing w:line="360" w:lineRule="auto"/>
        <w:jc w:val="both"/>
        <w:rPr>
          <w:color w:val="auto"/>
          <w:sz w:val="22"/>
          <w:szCs w:val="22"/>
          <w:rFonts w:asciiTheme="minorHAnsi" w:hAnsiTheme="minorHAnsi" w:cstheme="minorHAnsi"/>
        </w:rPr>
      </w:pPr>
      <w:r>
        <w:rPr>
          <w:color w:val="auto"/>
          <w:sz w:val="22"/>
          <w:rFonts w:asciiTheme="minorHAnsi" w:hAnsiTheme="minorHAnsi"/>
        </w:rPr>
        <w:t xml:space="preserve"> </w:t>
      </w:r>
    </w:p>
    <w:p w14:paraId="57AA432D" w14:textId="0B08B56F" w:rsidR="00C971AD" w:rsidRPr="00876761" w:rsidRDefault="00BA1A0F" w:rsidP="00DD5E4E">
      <w:pPr>
        <w:spacing w:line="360" w:lineRule="auto"/>
        <w:jc w:val="both"/>
        <w:rPr>
          <w:sz w:val="22"/>
          <w:szCs w:val="22"/>
          <w:rFonts w:asciiTheme="minorHAnsi" w:hAnsiTheme="minorHAnsi" w:cstheme="minorHAnsi"/>
        </w:rPr>
      </w:pPr>
      <w:r>
        <w:rPr>
          <w:sz w:val="22"/>
          <w:rFonts w:asciiTheme="minorHAnsi" w:hAnsiTheme="minorHAnsi"/>
        </w:rPr>
        <w:t xml:space="preserve">Zerbitzuan ez daukagu informaziorik egindako azken galderari zehaztasunez erantzuteko.</w:t>
      </w:r>
      <w:r>
        <w:rPr>
          <w:sz w:val="22"/>
          <w:rFonts w:asciiTheme="minorHAnsi" w:hAnsiTheme="minorHAnsi"/>
        </w:rPr>
        <w:t xml:space="preserve"> </w:t>
      </w:r>
      <w:r>
        <w:rPr>
          <w:sz w:val="22"/>
          <w:rFonts w:asciiTheme="minorHAnsi" w:hAnsiTheme="minorHAnsi"/>
        </w:rPr>
        <w:t xml:space="preserve">Jasota daude, ordea, bi argitalpen: </w:t>
      </w:r>
      <w:r>
        <w:rPr>
          <w:sz w:val="22"/>
          <w:i/>
          <w:rFonts w:asciiTheme="minorHAnsi" w:hAnsiTheme="minorHAnsi"/>
        </w:rPr>
        <w:t xml:space="preserve">San Saturnino de Artajona</w:t>
      </w:r>
      <w:r>
        <w:rPr>
          <w:sz w:val="22"/>
          <w:rFonts w:asciiTheme="minorHAnsi" w:hAnsiTheme="minorHAnsi"/>
        </w:rPr>
        <w:t xml:space="preserve"> eta </w:t>
      </w:r>
      <w:r>
        <w:rPr>
          <w:sz w:val="22"/>
          <w:i/>
          <w:rFonts w:asciiTheme="minorHAnsi" w:hAnsiTheme="minorHAnsi"/>
        </w:rPr>
        <w:t xml:space="preserve">El cerco de Artajona. Guerra, arte y devoción.</w:t>
      </w:r>
    </w:p>
    <w:p w14:paraId="5EED95D9" w14:textId="68251021" w:rsidR="001F7DEE" w:rsidRPr="00876761" w:rsidRDefault="00C971AD" w:rsidP="00362D55">
      <w:pPr>
        <w:spacing w:line="360" w:lineRule="auto"/>
        <w:jc w:val="both"/>
        <w:rPr>
          <w:sz w:val="22"/>
          <w:szCs w:val="22"/>
          <w:rFonts w:asciiTheme="minorHAnsi" w:hAnsiTheme="minorHAnsi" w:cstheme="minorHAnsi"/>
        </w:rPr>
      </w:pPr>
      <w:r>
        <w:rPr>
          <w:sz w:val="22"/>
          <w:rFonts w:asciiTheme="minorHAnsi" w:hAnsiTheme="minorHAnsi"/>
        </w:rPr>
        <w:t xml:space="preserve">Era berean, urte haietako prentsako artikuluren batean aipatzen da ate irekien hilabete bat antolatu zela birgaitzea gertutik ezagutzeko, bisita gidatuak egiteaz gain.</w:t>
      </w:r>
    </w:p>
    <w:p w14:paraId="559307F1" w14:textId="599624D8" w:rsidR="00520FD6" w:rsidRPr="00876761" w:rsidRDefault="00235A5E" w:rsidP="00362D55">
      <w:pPr>
        <w:spacing w:line="360" w:lineRule="auto"/>
        <w:jc w:val="both"/>
        <w:rPr>
          <w:sz w:val="22"/>
          <w:szCs w:val="22"/>
          <w:rFonts w:asciiTheme="minorHAnsi" w:hAnsiTheme="minorHAnsi" w:cstheme="minorHAnsi"/>
        </w:rPr>
      </w:pPr>
      <w:r>
        <w:rPr>
          <w:sz w:val="22"/>
          <w:rFonts w:asciiTheme="minorHAnsi" w:hAnsiTheme="minorHAnsi"/>
        </w:rPr>
        <w:t xml:space="preserve">Hori jakinarazten dut, Nafarroako Parlamentuko Erregelamenduaren 215. artikuluan xedatutakoa betez.</w:t>
      </w:r>
    </w:p>
    <w:p w14:paraId="04A493A1" w14:textId="77777777" w:rsidR="005C5D95" w:rsidRPr="00876761" w:rsidRDefault="00044E27" w:rsidP="00362D55">
      <w:pPr>
        <w:spacing w:line="480" w:lineRule="auto"/>
        <w:rPr>
          <w:sz w:val="22"/>
          <w:szCs w:val="22"/>
          <w:rFonts w:asciiTheme="minorHAnsi" w:hAnsiTheme="minorHAnsi" w:cstheme="minorHAnsi"/>
        </w:rPr>
      </w:pPr>
      <w:r>
        <w:rPr>
          <w:sz w:val="22"/>
          <w:rFonts w:asciiTheme="minorHAnsi" w:hAnsiTheme="minorHAnsi"/>
        </w:rPr>
        <w:t xml:space="preserve">Iruñean, 2025eko martxoaren 17an</w:t>
      </w:r>
    </w:p>
    <w:p w14:paraId="4C6DA789" w14:textId="2CAC6FD0" w:rsidR="00D74EC4" w:rsidRPr="00876761" w:rsidRDefault="00362D55" w:rsidP="00362D55">
      <w:pPr>
        <w:spacing w:line="480" w:lineRule="auto"/>
        <w:rPr>
          <w:sz w:val="22"/>
          <w:szCs w:val="22"/>
          <w:rFonts w:asciiTheme="minorHAnsi" w:hAnsiTheme="minorHAnsi" w:cstheme="minorHAnsi"/>
        </w:rPr>
      </w:pPr>
      <w:r>
        <w:rPr>
          <w:sz w:val="22"/>
          <w:rFonts w:asciiTheme="minorHAnsi" w:hAnsiTheme="minorHAnsi"/>
        </w:rPr>
        <w:t xml:space="preserve">Kultura, Kirol eta Turismoko kontseilaria:</w:t>
      </w:r>
      <w:r>
        <w:rPr>
          <w:sz w:val="22"/>
          <w:rFonts w:asciiTheme="minorHAnsi" w:hAnsiTheme="minorHAnsi"/>
        </w:rPr>
        <w:t xml:space="preserve"> </w:t>
      </w:r>
      <w:r>
        <w:rPr>
          <w:sz w:val="22"/>
          <w:rFonts w:asciiTheme="minorHAnsi" w:hAnsiTheme="minorHAnsi"/>
        </w:rPr>
        <w:t xml:space="preserve">Rebeca Esnaola Bermejo</w:t>
      </w:r>
      <w:r>
        <w:rPr>
          <w:sz w:val="22"/>
          <w:rFonts w:asciiTheme="minorHAnsi" w:hAnsiTheme="minorHAnsi"/>
        </w:rPr>
        <w:t xml:space="preserve"> </w:t>
      </w:r>
    </w:p>
    <w:sectPr w:rsidR="00D74EC4" w:rsidRPr="008767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110270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20790">
    <w:abstractNumId w:val="2"/>
  </w:num>
  <w:num w:numId="3" w16cid:durableId="537396603">
    <w:abstractNumId w:val="0"/>
  </w:num>
  <w:num w:numId="4" w16cid:durableId="989402141">
    <w:abstractNumId w:val="1"/>
  </w:num>
  <w:num w:numId="5" w16cid:durableId="886339892">
    <w:abstractNumId w:val="5"/>
  </w:num>
  <w:num w:numId="6" w16cid:durableId="2012635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873344">
    <w:abstractNumId w:val="6"/>
  </w:num>
  <w:num w:numId="8" w16cid:durableId="1900480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1F7DEE"/>
    <w:rsid w:val="00207216"/>
    <w:rsid w:val="00235A5E"/>
    <w:rsid w:val="00257D7A"/>
    <w:rsid w:val="002601DD"/>
    <w:rsid w:val="002B3F6C"/>
    <w:rsid w:val="002E62D5"/>
    <w:rsid w:val="00322385"/>
    <w:rsid w:val="003269AA"/>
    <w:rsid w:val="00362D55"/>
    <w:rsid w:val="003E48EE"/>
    <w:rsid w:val="00436602"/>
    <w:rsid w:val="00444730"/>
    <w:rsid w:val="00484F26"/>
    <w:rsid w:val="004D46C0"/>
    <w:rsid w:val="004F146C"/>
    <w:rsid w:val="00512C90"/>
    <w:rsid w:val="00520FD6"/>
    <w:rsid w:val="005234C5"/>
    <w:rsid w:val="005322EF"/>
    <w:rsid w:val="00583BDA"/>
    <w:rsid w:val="00587A69"/>
    <w:rsid w:val="005C33C7"/>
    <w:rsid w:val="005C5D95"/>
    <w:rsid w:val="00730986"/>
    <w:rsid w:val="00733746"/>
    <w:rsid w:val="0073496C"/>
    <w:rsid w:val="0075427A"/>
    <w:rsid w:val="007E509F"/>
    <w:rsid w:val="0081139A"/>
    <w:rsid w:val="00842895"/>
    <w:rsid w:val="008432FA"/>
    <w:rsid w:val="00846681"/>
    <w:rsid w:val="00876761"/>
    <w:rsid w:val="008E03B3"/>
    <w:rsid w:val="008E6CDA"/>
    <w:rsid w:val="00996D1B"/>
    <w:rsid w:val="009D27ED"/>
    <w:rsid w:val="00A02DDE"/>
    <w:rsid w:val="00A454EF"/>
    <w:rsid w:val="00AC1E58"/>
    <w:rsid w:val="00B21AE8"/>
    <w:rsid w:val="00B700A2"/>
    <w:rsid w:val="00B77EAC"/>
    <w:rsid w:val="00B8525B"/>
    <w:rsid w:val="00BA1A0F"/>
    <w:rsid w:val="00BA1AD4"/>
    <w:rsid w:val="00BA5D83"/>
    <w:rsid w:val="00BB4A96"/>
    <w:rsid w:val="00C04996"/>
    <w:rsid w:val="00C74A63"/>
    <w:rsid w:val="00C971AD"/>
    <w:rsid w:val="00D1626C"/>
    <w:rsid w:val="00D20825"/>
    <w:rsid w:val="00D36E14"/>
    <w:rsid w:val="00D4612A"/>
    <w:rsid w:val="00D74EC4"/>
    <w:rsid w:val="00DD5E4E"/>
    <w:rsid w:val="00E57209"/>
    <w:rsid w:val="00E76858"/>
    <w:rsid w:val="00E94BB4"/>
    <w:rsid w:val="00EA3076"/>
    <w:rsid w:val="00EC3B62"/>
    <w:rsid w:val="00F16AC7"/>
    <w:rsid w:val="00F31D35"/>
    <w:rsid w:val="00F8416F"/>
    <w:rsid w:val="00FA171C"/>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B3CC"/>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72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C971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515078942">
      <w:bodyDiv w:val="1"/>
      <w:marLeft w:val="0"/>
      <w:marRight w:val="0"/>
      <w:marTop w:val="0"/>
      <w:marBottom w:val="0"/>
      <w:divBdr>
        <w:top w:val="none" w:sz="0" w:space="0" w:color="auto"/>
        <w:left w:val="none" w:sz="0" w:space="0" w:color="auto"/>
        <w:bottom w:val="none" w:sz="0" w:space="0" w:color="auto"/>
        <w:right w:val="none" w:sz="0" w:space="0" w:color="auto"/>
      </w:divBdr>
    </w:div>
    <w:div w:id="945960612">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87B5-9BE5-44F7-9B3C-70AE58EE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Mauleón, Fernando</cp:lastModifiedBy>
  <cp:revision>5</cp:revision>
  <cp:lastPrinted>2023-11-27T10:19:00Z</cp:lastPrinted>
  <dcterms:created xsi:type="dcterms:W3CDTF">2025-04-26T10:02:00Z</dcterms:created>
  <dcterms:modified xsi:type="dcterms:W3CDTF">2025-04-28T07:55:00Z</dcterms:modified>
</cp:coreProperties>
</file>