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3D848" w14:textId="7F954584" w:rsidR="0015660B" w:rsidRPr="002F45DD" w:rsidRDefault="001F34F3" w:rsidP="0015660B">
      <w:pPr>
        <w:pStyle w:val="Default"/>
        <w:jc w:val="both"/>
        <w:rPr>
          <w:rFonts w:ascii="Calibri" w:hAnsi="Calibri" w:cs="Calibri"/>
          <w:sz w:val="22"/>
          <w:szCs w:val="22"/>
        </w:rPr>
      </w:pPr>
      <w:r w:rsidRPr="002F45DD">
        <w:rPr>
          <w:rFonts w:ascii="Calibri" w:hAnsi="Calibri" w:cs="Calibri"/>
          <w:sz w:val="22"/>
          <w:szCs w:val="22"/>
        </w:rPr>
        <w:t>El</w:t>
      </w:r>
      <w:r w:rsidR="005D3701" w:rsidRPr="002F45DD">
        <w:rPr>
          <w:rFonts w:ascii="Calibri" w:hAnsi="Calibri" w:cs="Calibri"/>
          <w:sz w:val="22"/>
          <w:szCs w:val="22"/>
        </w:rPr>
        <w:t xml:space="preserve"> Consejero de </w:t>
      </w:r>
      <w:r w:rsidRPr="002F45DD">
        <w:rPr>
          <w:rFonts w:ascii="Calibri" w:hAnsi="Calibri" w:cs="Calibri"/>
          <w:sz w:val="22"/>
          <w:szCs w:val="22"/>
        </w:rPr>
        <w:t>Industria y de Transición Ecológica y Digital Empresarial</w:t>
      </w:r>
      <w:r w:rsidR="005D3701" w:rsidRPr="002F45DD">
        <w:rPr>
          <w:rFonts w:ascii="Calibri" w:hAnsi="Calibri" w:cs="Calibri"/>
          <w:sz w:val="22"/>
          <w:szCs w:val="22"/>
        </w:rPr>
        <w:t xml:space="preserve"> del Gobierno de Navarra, </w:t>
      </w:r>
      <w:r w:rsidR="007C0BA1" w:rsidRPr="002F45DD">
        <w:rPr>
          <w:rFonts w:ascii="Calibri" w:hAnsi="Calibri" w:cs="Calibri"/>
          <w:sz w:val="22"/>
          <w:szCs w:val="22"/>
        </w:rPr>
        <w:t xml:space="preserve">en relación con la </w:t>
      </w:r>
      <w:r w:rsidR="005C57FC" w:rsidRPr="002F45DD">
        <w:rPr>
          <w:rFonts w:ascii="Calibri" w:hAnsi="Calibri" w:cs="Calibri"/>
          <w:sz w:val="22"/>
          <w:szCs w:val="22"/>
        </w:rPr>
        <w:t xml:space="preserve">pregunta para su contestación por escrito formulada por </w:t>
      </w:r>
      <w:r w:rsidR="00306888" w:rsidRPr="002F45DD">
        <w:rPr>
          <w:rFonts w:ascii="Calibri" w:hAnsi="Calibri" w:cs="Calibri"/>
          <w:sz w:val="22"/>
          <w:szCs w:val="22"/>
        </w:rPr>
        <w:t>la Parlamentari</w:t>
      </w:r>
      <w:r w:rsidRPr="002F45DD">
        <w:rPr>
          <w:rFonts w:ascii="Calibri" w:hAnsi="Calibri" w:cs="Calibri"/>
          <w:sz w:val="22"/>
          <w:szCs w:val="22"/>
        </w:rPr>
        <w:t>a Foral</w:t>
      </w:r>
      <w:r w:rsidR="00306888" w:rsidRPr="002F45DD">
        <w:rPr>
          <w:rFonts w:ascii="Calibri" w:hAnsi="Calibri" w:cs="Calibri"/>
          <w:sz w:val="22"/>
          <w:szCs w:val="22"/>
        </w:rPr>
        <w:t xml:space="preserve"> Ilma. Sra. </w:t>
      </w:r>
      <w:r w:rsidR="00005CB6" w:rsidRPr="002F45DD">
        <w:rPr>
          <w:rFonts w:ascii="Calibri" w:hAnsi="Calibri" w:cs="Calibri"/>
          <w:sz w:val="22"/>
          <w:szCs w:val="22"/>
        </w:rPr>
        <w:t>D.ª</w:t>
      </w:r>
      <w:r w:rsidR="00306888" w:rsidRPr="002F45DD">
        <w:rPr>
          <w:rFonts w:ascii="Calibri" w:hAnsi="Calibri" w:cs="Calibri"/>
          <w:sz w:val="22"/>
          <w:szCs w:val="22"/>
        </w:rPr>
        <w:t xml:space="preserve"> </w:t>
      </w:r>
      <w:r w:rsidR="00DF138C" w:rsidRPr="002F45DD">
        <w:rPr>
          <w:rFonts w:ascii="Calibri" w:hAnsi="Calibri" w:cs="Calibri"/>
          <w:sz w:val="22"/>
          <w:szCs w:val="22"/>
        </w:rPr>
        <w:t>Marta Álvarez Alonso</w:t>
      </w:r>
      <w:r w:rsidR="005D3701" w:rsidRPr="002F45DD">
        <w:rPr>
          <w:rFonts w:ascii="Calibri" w:hAnsi="Calibri" w:cs="Calibri"/>
          <w:sz w:val="22"/>
          <w:szCs w:val="22"/>
        </w:rPr>
        <w:t xml:space="preserve"> ad</w:t>
      </w:r>
      <w:r w:rsidR="00157B5E" w:rsidRPr="002F45DD">
        <w:rPr>
          <w:rFonts w:ascii="Calibri" w:hAnsi="Calibri" w:cs="Calibri"/>
          <w:sz w:val="22"/>
          <w:szCs w:val="22"/>
        </w:rPr>
        <w:t>s</w:t>
      </w:r>
      <w:r w:rsidR="003F3663" w:rsidRPr="002F45DD">
        <w:rPr>
          <w:rFonts w:ascii="Calibri" w:hAnsi="Calibri" w:cs="Calibri"/>
          <w:sz w:val="22"/>
          <w:szCs w:val="22"/>
        </w:rPr>
        <w:t>crita</w:t>
      </w:r>
      <w:r w:rsidR="005D3701" w:rsidRPr="002F45DD">
        <w:rPr>
          <w:rFonts w:ascii="Calibri" w:hAnsi="Calibri" w:cs="Calibri"/>
          <w:sz w:val="22"/>
          <w:szCs w:val="22"/>
        </w:rPr>
        <w:t xml:space="preserve"> al Grupo Parlamentario “</w:t>
      </w:r>
      <w:r w:rsidR="00DF138C" w:rsidRPr="002F45DD">
        <w:rPr>
          <w:rFonts w:ascii="Calibri" w:hAnsi="Calibri" w:cs="Calibri"/>
          <w:sz w:val="22"/>
          <w:szCs w:val="22"/>
        </w:rPr>
        <w:t>Unión del Pueblo Navarro (UPN)</w:t>
      </w:r>
      <w:r w:rsidR="005D3701" w:rsidRPr="002F45DD">
        <w:rPr>
          <w:rFonts w:ascii="Calibri" w:hAnsi="Calibri" w:cs="Calibri"/>
          <w:sz w:val="22"/>
          <w:szCs w:val="22"/>
        </w:rPr>
        <w:t xml:space="preserve">”, </w:t>
      </w:r>
      <w:r w:rsidR="00005CB6" w:rsidRPr="002F45DD">
        <w:rPr>
          <w:rFonts w:ascii="Calibri" w:hAnsi="Calibri" w:cs="Calibri"/>
          <w:sz w:val="22"/>
          <w:szCs w:val="22"/>
        </w:rPr>
        <w:t xml:space="preserve">sobre </w:t>
      </w:r>
      <w:r w:rsidR="005C1FDF" w:rsidRPr="002F45DD">
        <w:rPr>
          <w:rFonts w:ascii="Calibri" w:hAnsi="Calibri" w:cs="Calibri"/>
          <w:sz w:val="22"/>
          <w:szCs w:val="22"/>
        </w:rPr>
        <w:t xml:space="preserve">los criterios para determinar la cuantía que han asumido Albyn Medical y CEN para liquidar de forma amistosa el vínculo asumido por éstas con SODENA en el "Acuerdo de colaboración y apoyo financiero para la adquisición de EPI </w:t>
      </w:r>
      <w:r w:rsidR="005D3701" w:rsidRPr="002F45DD">
        <w:rPr>
          <w:rFonts w:ascii="Calibri" w:hAnsi="Calibri" w:cs="Calibri"/>
          <w:sz w:val="22"/>
          <w:szCs w:val="22"/>
        </w:rPr>
        <w:t>(</w:t>
      </w:r>
      <w:r w:rsidR="006E1A20" w:rsidRPr="002F45DD">
        <w:rPr>
          <w:rFonts w:ascii="Calibri" w:hAnsi="Calibri" w:cs="Calibri"/>
          <w:sz w:val="22"/>
          <w:szCs w:val="22"/>
        </w:rPr>
        <w:fldChar w:fldCharType="begin">
          <w:ffData>
            <w:name w:val="Texto5"/>
            <w:enabled/>
            <w:calcOnExit w:val="0"/>
            <w:textInput/>
          </w:ffData>
        </w:fldChar>
      </w:r>
      <w:bookmarkStart w:id="0" w:name="Texto5"/>
      <w:r w:rsidR="006E1A20" w:rsidRPr="002F45DD">
        <w:rPr>
          <w:rFonts w:ascii="Calibri" w:hAnsi="Calibri" w:cs="Calibri"/>
          <w:sz w:val="22"/>
          <w:szCs w:val="22"/>
        </w:rPr>
        <w:instrText xml:space="preserve"> FORMTEXT </w:instrText>
      </w:r>
      <w:r w:rsidR="006E1A20" w:rsidRPr="002F45DD">
        <w:rPr>
          <w:rFonts w:ascii="Calibri" w:hAnsi="Calibri" w:cs="Calibri"/>
          <w:sz w:val="22"/>
          <w:szCs w:val="22"/>
        </w:rPr>
      </w:r>
      <w:r w:rsidR="006E1A20" w:rsidRPr="002F45DD">
        <w:rPr>
          <w:rFonts w:ascii="Calibri" w:hAnsi="Calibri" w:cs="Calibri"/>
          <w:sz w:val="22"/>
          <w:szCs w:val="22"/>
        </w:rPr>
        <w:fldChar w:fldCharType="separate"/>
      </w:r>
      <w:r w:rsidR="006E1A20" w:rsidRPr="002F45DD">
        <w:rPr>
          <w:rFonts w:ascii="Calibri" w:hAnsi="Calibri" w:cs="Calibri"/>
          <w:sz w:val="22"/>
          <w:szCs w:val="22"/>
        </w:rPr>
        <w:fldChar w:fldCharType="end"/>
      </w:r>
      <w:bookmarkEnd w:id="0"/>
      <w:r w:rsidR="00BB4969" w:rsidRPr="002F45DD">
        <w:rPr>
          <w:rFonts w:ascii="Calibri" w:hAnsi="Calibri" w:cs="Calibri"/>
          <w:sz w:val="22"/>
          <w:szCs w:val="22"/>
        </w:rPr>
        <w:t>11-</w:t>
      </w:r>
      <w:r w:rsidR="005C1FDF" w:rsidRPr="002F45DD">
        <w:rPr>
          <w:rFonts w:ascii="Calibri" w:hAnsi="Calibri" w:cs="Calibri"/>
          <w:sz w:val="22"/>
          <w:szCs w:val="22"/>
        </w:rPr>
        <w:t>25/PES-00088</w:t>
      </w:r>
      <w:r w:rsidR="005D3701" w:rsidRPr="002F45DD">
        <w:rPr>
          <w:rFonts w:ascii="Calibri" w:hAnsi="Calibri" w:cs="Calibri"/>
          <w:sz w:val="22"/>
          <w:szCs w:val="22"/>
        </w:rPr>
        <w:t>)</w:t>
      </w:r>
      <w:r w:rsidR="007C0BA1" w:rsidRPr="002F45DD">
        <w:rPr>
          <w:rFonts w:ascii="Calibri" w:hAnsi="Calibri" w:cs="Calibri"/>
          <w:sz w:val="22"/>
          <w:szCs w:val="22"/>
        </w:rPr>
        <w:t>”</w:t>
      </w:r>
      <w:r w:rsidR="005C57FC" w:rsidRPr="002F45DD">
        <w:rPr>
          <w:rFonts w:ascii="Calibri" w:hAnsi="Calibri" w:cs="Calibri"/>
          <w:sz w:val="22"/>
          <w:szCs w:val="22"/>
        </w:rPr>
        <w:t xml:space="preserve">, </w:t>
      </w:r>
      <w:r w:rsidR="00E55333" w:rsidRPr="002F45DD">
        <w:rPr>
          <w:rFonts w:ascii="Calibri" w:hAnsi="Calibri" w:cs="Calibri"/>
          <w:sz w:val="22"/>
          <w:szCs w:val="22"/>
        </w:rPr>
        <w:t xml:space="preserve">informa lo </w:t>
      </w:r>
      <w:r w:rsidR="009A0F11" w:rsidRPr="002F45DD">
        <w:rPr>
          <w:rFonts w:ascii="Calibri" w:hAnsi="Calibri" w:cs="Calibri"/>
          <w:sz w:val="22"/>
          <w:szCs w:val="22"/>
        </w:rPr>
        <w:t>siguiente</w:t>
      </w:r>
      <w:r w:rsidR="005C57FC" w:rsidRPr="002F45DD">
        <w:rPr>
          <w:rFonts w:ascii="Calibri" w:hAnsi="Calibri" w:cs="Calibri"/>
          <w:sz w:val="22"/>
          <w:szCs w:val="22"/>
        </w:rPr>
        <w:t>:</w:t>
      </w:r>
    </w:p>
    <w:p w14:paraId="44B034DB" w14:textId="73AE382E" w:rsidR="005C1FDF" w:rsidRPr="002F45DD" w:rsidRDefault="005C1FDF" w:rsidP="005C1FDF">
      <w:pPr>
        <w:pStyle w:val="Default"/>
        <w:jc w:val="both"/>
        <w:rPr>
          <w:rFonts w:ascii="Calibri" w:hAnsi="Calibri" w:cs="Calibri"/>
          <w:sz w:val="22"/>
          <w:szCs w:val="22"/>
        </w:rPr>
      </w:pPr>
      <w:r w:rsidRPr="002F45DD">
        <w:rPr>
          <w:rFonts w:ascii="Calibri" w:hAnsi="Calibri" w:cs="Calibri"/>
          <w:sz w:val="22"/>
          <w:szCs w:val="22"/>
        </w:rPr>
        <w:t>1. ¿Cuáles han sido los criterios para determinar la cuantía que han asumido Albyn Medical y CEN para liquidar de forma amistosa el vínculo asumido por éstas con SODENA en el “Acuerdo de colaboración y apoyo financiero para la adquisición de EPIs en la pandemia para pymes, micropymes y personal autónomo” firmado entre SODENA, ¿CEN y Albyn Medical?</w:t>
      </w:r>
    </w:p>
    <w:p w14:paraId="12FD2BCA" w14:textId="7DAE3664" w:rsidR="005C1FDF" w:rsidRPr="002F45DD" w:rsidRDefault="005C1FDF" w:rsidP="005C1FDF">
      <w:pPr>
        <w:pStyle w:val="Default"/>
        <w:jc w:val="both"/>
        <w:rPr>
          <w:rFonts w:ascii="Calibri" w:hAnsi="Calibri" w:cs="Calibri"/>
          <w:sz w:val="22"/>
          <w:szCs w:val="22"/>
        </w:rPr>
      </w:pPr>
      <w:r w:rsidRPr="002F45DD">
        <w:rPr>
          <w:rFonts w:ascii="Calibri" w:hAnsi="Calibri" w:cs="Calibri"/>
          <w:sz w:val="22"/>
          <w:szCs w:val="22"/>
        </w:rPr>
        <w:t>El acuerdo de 7 de mayo de 2020 buscaba satisfacer un interés público (la protección de los trabajadores en el territorio de Navarra) con la colaboración de Albyn Medical y de la CEN. Para la fijación de la participación por Albyn Medical y por la CEN en la pérdida económica generada por el proyecto, se tomó como referencia los términos establecidos en el informe de fiscalización de la Cámara de Comptos de Navarra y, en particular, el interés concreto de cada una de las partes en el cumplimiento del fin perseguido en el acuerdo de colaboración de 7 de mayo de 2020. Se han atribuido los importes de participación en la pérdida del proyecto atendiendo a un criterio de razonabilidad dado el interés público perseguido por el acuerdo de colaboración. Albyn Medical y CEN fueron dos entidades que colaboraron en la puesta en marcha del canal de compra de EPIs en un contexto de gravísima situación de emergencia sanitaria y de desabastecimiento de EPIs en el mercado.</w:t>
      </w:r>
    </w:p>
    <w:p w14:paraId="434A6BA2" w14:textId="1F6999EF" w:rsidR="005C1FDF" w:rsidRPr="002F45DD" w:rsidRDefault="005C1FDF" w:rsidP="005C1FDF">
      <w:pPr>
        <w:pStyle w:val="Default"/>
        <w:jc w:val="both"/>
        <w:rPr>
          <w:rFonts w:ascii="Calibri" w:hAnsi="Calibri" w:cs="Calibri"/>
          <w:sz w:val="22"/>
          <w:szCs w:val="22"/>
        </w:rPr>
      </w:pPr>
      <w:r w:rsidRPr="002F45DD">
        <w:rPr>
          <w:rFonts w:ascii="Calibri" w:hAnsi="Calibri" w:cs="Calibri"/>
          <w:sz w:val="22"/>
          <w:szCs w:val="22"/>
        </w:rPr>
        <w:t>2. ¿Cuáles han sido los criterios para determinar la forma de pago de las cuantías asumidas por Albyn Medical y CEN para liquidar de forma amistosa el vínculo asumido por éstas con SODENA en el “Acuerdo de colaboración y apoyo financiero para la adquisición de EPIs en la pandemia para pymes, micropymes y personal autónomo” firmado entre SODENA, CEN y Albyn Medical?</w:t>
      </w:r>
    </w:p>
    <w:p w14:paraId="17498A09" w14:textId="31432630" w:rsidR="005C1FDF" w:rsidRPr="002F45DD" w:rsidRDefault="005C1FDF" w:rsidP="002F45DD">
      <w:pPr>
        <w:pStyle w:val="Default"/>
        <w:jc w:val="both"/>
        <w:rPr>
          <w:rFonts w:ascii="Calibri" w:hAnsi="Calibri" w:cs="Calibri"/>
          <w:sz w:val="22"/>
          <w:szCs w:val="22"/>
        </w:rPr>
      </w:pPr>
      <w:r w:rsidRPr="002F45DD">
        <w:rPr>
          <w:rFonts w:ascii="Calibri" w:hAnsi="Calibri" w:cs="Calibri"/>
          <w:sz w:val="22"/>
          <w:szCs w:val="22"/>
        </w:rPr>
        <w:t>La forma de pago permitió que Albyn Medical y la CEN asumieran la participación en las pérdidas que les correspondían sin poner en riesgo su capacidad financiera y, de esa manera, garantizar el abono puntual a Sodena de los pagos acordados.</w:t>
      </w:r>
    </w:p>
    <w:p w14:paraId="0E2F8C9F" w14:textId="781CDA66" w:rsidR="0015660B" w:rsidRPr="002F45DD" w:rsidRDefault="004F49E6" w:rsidP="002F45DD">
      <w:pPr>
        <w:pStyle w:val="Default"/>
        <w:jc w:val="both"/>
        <w:rPr>
          <w:rFonts w:ascii="Calibri" w:hAnsi="Calibri" w:cs="Calibri"/>
          <w:sz w:val="22"/>
          <w:szCs w:val="22"/>
        </w:rPr>
      </w:pPr>
      <w:r w:rsidRPr="002F45DD">
        <w:rPr>
          <w:rFonts w:ascii="Calibri" w:hAnsi="Calibri" w:cs="Calibri"/>
          <w:sz w:val="22"/>
          <w:szCs w:val="22"/>
        </w:rPr>
        <w:t xml:space="preserve">Es cuanto informo en cumplimiento de lo dispuesto en el artículo </w:t>
      </w:r>
      <w:r w:rsidR="003E7F77" w:rsidRPr="002F45DD">
        <w:rPr>
          <w:rFonts w:ascii="Calibri" w:hAnsi="Calibri" w:cs="Calibri"/>
          <w:sz w:val="22"/>
          <w:szCs w:val="22"/>
        </w:rPr>
        <w:t>2</w:t>
      </w:r>
      <w:r w:rsidRPr="002F45DD">
        <w:rPr>
          <w:rFonts w:ascii="Calibri" w:hAnsi="Calibri" w:cs="Calibri"/>
          <w:sz w:val="22"/>
          <w:szCs w:val="22"/>
        </w:rPr>
        <w:t>15 del Reglamento del Parlamento de Navarra.</w:t>
      </w:r>
    </w:p>
    <w:p w14:paraId="4F6BE340" w14:textId="40489549" w:rsidR="002F45DD" w:rsidRDefault="007C0BA1" w:rsidP="009B61CA">
      <w:pPr>
        <w:spacing w:line="360" w:lineRule="auto"/>
        <w:rPr>
          <w:rFonts w:ascii="Calibri" w:hAnsi="Calibri" w:cs="Calibri"/>
          <w:sz w:val="22"/>
          <w:szCs w:val="22"/>
        </w:rPr>
      </w:pPr>
      <w:r w:rsidRPr="002F45DD">
        <w:rPr>
          <w:rFonts w:ascii="Calibri" w:hAnsi="Calibri" w:cs="Calibri"/>
          <w:sz w:val="22"/>
          <w:szCs w:val="22"/>
        </w:rPr>
        <w:t xml:space="preserve">Pamplona-Iruñea, </w:t>
      </w:r>
      <w:r w:rsidR="002F45DD">
        <w:rPr>
          <w:rFonts w:ascii="Calibri" w:hAnsi="Calibri" w:cs="Calibri"/>
          <w:sz w:val="22"/>
          <w:szCs w:val="22"/>
        </w:rPr>
        <w:t>1</w:t>
      </w:r>
      <w:r w:rsidR="001D10B7">
        <w:rPr>
          <w:rFonts w:ascii="Calibri" w:hAnsi="Calibri" w:cs="Calibri"/>
          <w:sz w:val="22"/>
          <w:szCs w:val="22"/>
        </w:rPr>
        <w:t>8</w:t>
      </w:r>
      <w:r w:rsidR="002F45DD">
        <w:rPr>
          <w:rFonts w:ascii="Calibri" w:hAnsi="Calibri" w:cs="Calibri"/>
          <w:sz w:val="22"/>
          <w:szCs w:val="22"/>
        </w:rPr>
        <w:t xml:space="preserve"> de marzo de 2025</w:t>
      </w:r>
    </w:p>
    <w:p w14:paraId="5C93654F" w14:textId="5BE49117" w:rsidR="00924421" w:rsidRPr="002F45DD" w:rsidRDefault="002F45DD" w:rsidP="002F45DD">
      <w:pPr>
        <w:spacing w:line="360" w:lineRule="auto"/>
        <w:jc w:val="center"/>
        <w:rPr>
          <w:rFonts w:ascii="Calibri" w:hAnsi="Calibri" w:cs="Calibri"/>
          <w:sz w:val="22"/>
          <w:szCs w:val="22"/>
        </w:rPr>
      </w:pPr>
      <w:r w:rsidRPr="002F45DD">
        <w:rPr>
          <w:rFonts w:ascii="Calibri" w:hAnsi="Calibri" w:cs="Calibri"/>
          <w:sz w:val="22"/>
          <w:szCs w:val="22"/>
        </w:rPr>
        <w:t xml:space="preserve">El Consejero de Industria </w:t>
      </w:r>
      <w:r w:rsidR="00E97096">
        <w:rPr>
          <w:rFonts w:ascii="Calibri" w:hAnsi="Calibri" w:cs="Calibri"/>
          <w:sz w:val="22"/>
          <w:szCs w:val="22"/>
        </w:rPr>
        <w:t>y</w:t>
      </w:r>
      <w:r w:rsidRPr="002F45DD">
        <w:rPr>
          <w:rFonts w:ascii="Calibri" w:hAnsi="Calibri" w:cs="Calibri"/>
          <w:sz w:val="22"/>
          <w:szCs w:val="22"/>
        </w:rPr>
        <w:t xml:space="preserve"> de Transición Ecológica y Digital Empresarial: Mikel Irujo Amezaga</w:t>
      </w:r>
      <w:r w:rsidR="00D0446C">
        <w:rPr>
          <w:rFonts w:ascii="Calibri" w:hAnsi="Calibri" w:cs="Calibri"/>
          <w:sz w:val="22"/>
          <w:szCs w:val="22"/>
        </w:rPr>
        <w:t xml:space="preserve"> </w:t>
      </w:r>
    </w:p>
    <w:sectPr w:rsidR="00924421" w:rsidRPr="002F45DD" w:rsidSect="00632DDC">
      <w:footerReference w:type="default" r:id="rId8"/>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DF44" w14:textId="77777777" w:rsidR="00AC420A" w:rsidRDefault="00AC420A" w:rsidP="00805581">
      <w:r>
        <w:separator/>
      </w:r>
    </w:p>
  </w:endnote>
  <w:endnote w:type="continuationSeparator" w:id="0">
    <w:p w14:paraId="3F006889" w14:textId="77777777" w:rsidR="00AC420A" w:rsidRDefault="00AC420A"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altName w:val="Segoe UI Symbol"/>
    <w:charset w:val="00"/>
    <w:family w:val="roman"/>
    <w:pitch w:val="variable"/>
    <w:sig w:usb0="00000001"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13A8" w14:textId="0A952178" w:rsidR="00306888" w:rsidRPr="007C0BA1" w:rsidRDefault="00306888" w:rsidP="00306888">
    <w:pPr>
      <w:spacing w:line="360" w:lineRule="auto"/>
      <w:jc w:val="both"/>
      <w:rPr>
        <w:rFonts w:ascii="DejaVu Serif Condensed" w:hAnsi="DejaVu Serif Condensed"/>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1E1D7" w14:textId="77777777" w:rsidR="00AC420A" w:rsidRDefault="00AC420A" w:rsidP="00805581">
      <w:r>
        <w:separator/>
      </w:r>
    </w:p>
  </w:footnote>
  <w:footnote w:type="continuationSeparator" w:id="0">
    <w:p w14:paraId="7C2E7BAD" w14:textId="77777777" w:rsidR="00AC420A" w:rsidRDefault="00AC420A"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52122734">
    <w:abstractNumId w:val="1"/>
  </w:num>
  <w:num w:numId="2" w16cid:durableId="947157352">
    <w:abstractNumId w:val="0"/>
  </w:num>
  <w:num w:numId="3" w16cid:durableId="1368532278">
    <w:abstractNumId w:val="3"/>
  </w:num>
  <w:num w:numId="4" w16cid:durableId="1041590387">
    <w:abstractNumId w:val="2"/>
  </w:num>
  <w:num w:numId="5" w16cid:durableId="1667901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8"/>
    <w:rsid w:val="00005CB6"/>
    <w:rsid w:val="00047109"/>
    <w:rsid w:val="000525A9"/>
    <w:rsid w:val="00061227"/>
    <w:rsid w:val="00061978"/>
    <w:rsid w:val="000747BF"/>
    <w:rsid w:val="000C24EC"/>
    <w:rsid w:val="000C2BAE"/>
    <w:rsid w:val="001200E1"/>
    <w:rsid w:val="0015364A"/>
    <w:rsid w:val="0015660B"/>
    <w:rsid w:val="00157B5E"/>
    <w:rsid w:val="00187E82"/>
    <w:rsid w:val="001B100D"/>
    <w:rsid w:val="001C10F8"/>
    <w:rsid w:val="001C1A6D"/>
    <w:rsid w:val="001C1E70"/>
    <w:rsid w:val="001D10B7"/>
    <w:rsid w:val="001E7D6B"/>
    <w:rsid w:val="001F2AE0"/>
    <w:rsid w:val="001F34F3"/>
    <w:rsid w:val="001F6DB5"/>
    <w:rsid w:val="00206E77"/>
    <w:rsid w:val="00207D6A"/>
    <w:rsid w:val="00235E3A"/>
    <w:rsid w:val="00264D61"/>
    <w:rsid w:val="00266A20"/>
    <w:rsid w:val="00273693"/>
    <w:rsid w:val="002F02F2"/>
    <w:rsid w:val="002F45DD"/>
    <w:rsid w:val="00301DBF"/>
    <w:rsid w:val="00302F80"/>
    <w:rsid w:val="00306888"/>
    <w:rsid w:val="003217FB"/>
    <w:rsid w:val="00366908"/>
    <w:rsid w:val="00377151"/>
    <w:rsid w:val="003A0CE7"/>
    <w:rsid w:val="003A11ED"/>
    <w:rsid w:val="003E7603"/>
    <w:rsid w:val="003E7F77"/>
    <w:rsid w:val="003F3663"/>
    <w:rsid w:val="0040150F"/>
    <w:rsid w:val="00462CA9"/>
    <w:rsid w:val="00491B64"/>
    <w:rsid w:val="004B5C04"/>
    <w:rsid w:val="004C3705"/>
    <w:rsid w:val="004F49E6"/>
    <w:rsid w:val="0055338A"/>
    <w:rsid w:val="00564CC7"/>
    <w:rsid w:val="005C1FDF"/>
    <w:rsid w:val="005C36E7"/>
    <w:rsid w:val="005C57FC"/>
    <w:rsid w:val="005D3701"/>
    <w:rsid w:val="005E442E"/>
    <w:rsid w:val="005F4AD6"/>
    <w:rsid w:val="00632DDC"/>
    <w:rsid w:val="006360EF"/>
    <w:rsid w:val="00654E5C"/>
    <w:rsid w:val="006E1A20"/>
    <w:rsid w:val="007019AA"/>
    <w:rsid w:val="00730366"/>
    <w:rsid w:val="007B5B6D"/>
    <w:rsid w:val="007C0BA1"/>
    <w:rsid w:val="007F284E"/>
    <w:rsid w:val="00800A18"/>
    <w:rsid w:val="0080310F"/>
    <w:rsid w:val="00805581"/>
    <w:rsid w:val="008303D7"/>
    <w:rsid w:val="00857FEB"/>
    <w:rsid w:val="00872BB8"/>
    <w:rsid w:val="0088757F"/>
    <w:rsid w:val="00901F02"/>
    <w:rsid w:val="00907A49"/>
    <w:rsid w:val="00915D78"/>
    <w:rsid w:val="00924421"/>
    <w:rsid w:val="00932262"/>
    <w:rsid w:val="00950A82"/>
    <w:rsid w:val="009620D6"/>
    <w:rsid w:val="009A0F11"/>
    <w:rsid w:val="009B61CA"/>
    <w:rsid w:val="009C585B"/>
    <w:rsid w:val="009F2469"/>
    <w:rsid w:val="00A23304"/>
    <w:rsid w:val="00A701BE"/>
    <w:rsid w:val="00AC420A"/>
    <w:rsid w:val="00B14F8A"/>
    <w:rsid w:val="00B368D1"/>
    <w:rsid w:val="00B55C6B"/>
    <w:rsid w:val="00B677B2"/>
    <w:rsid w:val="00B7603A"/>
    <w:rsid w:val="00B919AD"/>
    <w:rsid w:val="00B95259"/>
    <w:rsid w:val="00BA0FC9"/>
    <w:rsid w:val="00BB4969"/>
    <w:rsid w:val="00BD62C4"/>
    <w:rsid w:val="00BE06A8"/>
    <w:rsid w:val="00C01890"/>
    <w:rsid w:val="00C02A51"/>
    <w:rsid w:val="00C33000"/>
    <w:rsid w:val="00C76255"/>
    <w:rsid w:val="00CD6187"/>
    <w:rsid w:val="00CF554E"/>
    <w:rsid w:val="00D0446C"/>
    <w:rsid w:val="00D562E4"/>
    <w:rsid w:val="00D764D5"/>
    <w:rsid w:val="00D83E62"/>
    <w:rsid w:val="00DD3120"/>
    <w:rsid w:val="00DD4A22"/>
    <w:rsid w:val="00DE5C78"/>
    <w:rsid w:val="00DF138C"/>
    <w:rsid w:val="00DF566E"/>
    <w:rsid w:val="00E01BCD"/>
    <w:rsid w:val="00E2075A"/>
    <w:rsid w:val="00E22AFA"/>
    <w:rsid w:val="00E42E78"/>
    <w:rsid w:val="00E447D7"/>
    <w:rsid w:val="00E55333"/>
    <w:rsid w:val="00E97096"/>
    <w:rsid w:val="00EA380B"/>
    <w:rsid w:val="00F06E1A"/>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AE502"/>
  <w15:chartTrackingRefBased/>
  <w15:docId w15:val="{B6B86CFE-8A27-4EAD-AE37-4BFCFBF0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s-ES_tradnl"/>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s-ES_tradnl"/>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s-ES_tradnl"/>
    </w:rPr>
  </w:style>
  <w:style w:type="paragraph" w:styleId="Prrafodelista">
    <w:name w:val="List Paragraph"/>
    <w:basedOn w:val="Normal"/>
    <w:link w:val="PrrafodelistaCar"/>
    <w:uiPriority w:val="34"/>
    <w:qFormat/>
    <w:rsid w:val="00366908"/>
    <w:pPr>
      <w:ind w:left="720"/>
      <w:contextualSpacing/>
    </w:pPr>
    <w:rPr>
      <w:sz w:val="24"/>
      <w:szCs w:val="24"/>
      <w:lang w:val="es-ES"/>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s-ES_tradnl"/>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5EFE-E43E-499C-B607-5F5B6339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2307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Mauleón, Fernando</cp:lastModifiedBy>
  <cp:revision>7</cp:revision>
  <cp:lastPrinted>2025-01-14T08:04:00Z</cp:lastPrinted>
  <dcterms:created xsi:type="dcterms:W3CDTF">2025-04-26T09:57:00Z</dcterms:created>
  <dcterms:modified xsi:type="dcterms:W3CDTF">2025-04-28T07:54:00Z</dcterms:modified>
</cp:coreProperties>
</file>