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CE6C5" w14:textId="77777777" w:rsidR="00C75CEF" w:rsidRPr="0076784E" w:rsidRDefault="00C75CEF" w:rsidP="00C75CEF">
      <w:pPr>
        <w:pStyle w:val="OFI-FIRMA3"/>
        <w:jc w:val="both"/>
        <w:rPr>
          <w:noProof/>
          <w:sz w:val="16"/>
          <w:szCs w:val="16"/>
        </w:rPr>
      </w:pPr>
    </w:p>
    <w:p w14:paraId="6F4DD26E" w14:textId="77777777" w:rsidR="00C75CEF" w:rsidRDefault="00C75CEF" w:rsidP="00C75CEF">
      <w:pPr>
        <w:pStyle w:val="OFI-TITULO1"/>
        <w:tabs>
          <w:tab w:val="left" w:pos="2410"/>
        </w:tabs>
        <w:spacing w:after="0"/>
        <w:ind w:left="0" w:right="-1"/>
        <w:jc w:val="left"/>
      </w:pPr>
      <w:r>
        <w:t xml:space="preserve">G SAILA:</w:t>
      </w:r>
    </w:p>
    <w:p w14:paraId="178EAF03" w14:textId="77777777" w:rsidR="00C75CEF" w:rsidRDefault="00C75CEF" w:rsidP="00C75CEF">
      <w:pPr>
        <w:pStyle w:val="OFI-TITULO1"/>
        <w:tabs>
          <w:tab w:val="left" w:pos="2127"/>
        </w:tabs>
        <w:spacing w:before="0"/>
        <w:ind w:left="0" w:right="-1"/>
        <w:jc w:val="left"/>
      </w:pPr>
      <w:r>
        <w:t xml:space="preserve">TXOSTENAK, DEIALDIAK ETA PARLAMENTUKO INFORMAZIOA</w:t>
      </w:r>
    </w:p>
    <w:p w14:paraId="57DCD30A" w14:textId="77777777" w:rsidR="00C75CEF" w:rsidRPr="006F4F79" w:rsidRDefault="00C75CEF" w:rsidP="00C75CEF">
      <w:pPr>
        <w:pStyle w:val="OFI-TITULO3"/>
      </w:pPr>
      <w:r>
        <w:t xml:space="preserve">11-23/ELC-00009. Nafarroako Parlamentuak Euskararen Nafar Kontseilurako izendatu beharreko bost kide hautatzea.</w:t>
      </w:r>
    </w:p>
    <w:p w14:paraId="4D991560" w14:textId="77777777" w:rsidR="00C75CEF" w:rsidRDefault="00C75CEF" w:rsidP="00C75CEF">
      <w:pPr>
        <w:pStyle w:val="OFI-TEXTO-MESA"/>
      </w:pPr>
      <w:r>
        <w:t xml:space="preserve">Nafarroako Parlamentuko Mahaiak, 2025eko ekainaren 16an eginiko bilkuran, honako erabaki hau hartu zuen, besteak beste:</w:t>
      </w:r>
    </w:p>
    <w:p w14:paraId="04D5EF8D" w14:textId="77777777" w:rsidR="00C75CEF" w:rsidRPr="004044CC" w:rsidRDefault="00C75CEF" w:rsidP="00C75CEF">
      <w:pPr>
        <w:spacing w:after="120" w:line="240" w:lineRule="atLeast"/>
        <w:ind w:firstLine="425"/>
        <w:jc w:val="both"/>
        <w:rPr>
          <w:sz w:val="24"/>
          <w:szCs w:val="24"/>
          <w:rFonts w:ascii="Arial" w:hAnsi="Arial" w:cs="Arial"/>
        </w:rPr>
      </w:pPr>
      <w:r>
        <w:rPr>
          <w:sz w:val="24"/>
          <w:rFonts w:ascii="Arial" w:hAnsi="Arial"/>
        </w:rPr>
        <w:t xml:space="preserve">Euskarabidea-Euskararen Nafar Institutua erakunde autonomoaren estatutuak onesten dituen azaroaren 15eko 240/2023 Foru Dekretuaren 30.4 artikuluan xedatutakoarekin bat, Nafarroako Parlamentuari dagokio Euskararen Nafar Kontseiluko bost kide izendatzea.</w:t>
      </w:r>
    </w:p>
    <w:p w14:paraId="1E53A860" w14:textId="77777777" w:rsidR="00C75CEF" w:rsidRDefault="00C75CEF" w:rsidP="00C75CEF">
      <w:pPr>
        <w:spacing w:after="120" w:line="240" w:lineRule="atLeast"/>
        <w:ind w:firstLine="425"/>
        <w:jc w:val="both"/>
        <w:rPr>
          <w:sz w:val="24"/>
          <w:szCs w:val="24"/>
          <w:rFonts w:ascii="Arial" w:hAnsi="Arial" w:cs="Arial"/>
        </w:rPr>
      </w:pPr>
      <w:r>
        <w:rPr>
          <w:sz w:val="24"/>
          <w:rFonts w:ascii="Arial" w:hAnsi="Arial"/>
        </w:rPr>
        <w:t xml:space="preserve">2023ko azaroaren 23an eginiko Osoko Bilkuran hautatu ziren Nafarroako Parlamentuak hautatu beharrekoak diren Euskararen Nafar Kontseiluko bost kideak.</w:t>
      </w:r>
      <w:r>
        <w:rPr>
          <w:sz w:val="24"/>
          <w:rFonts w:ascii="Arial" w:hAnsi="Arial"/>
        </w:rPr>
        <w:t xml:space="preserve"> </w:t>
      </w:r>
    </w:p>
    <w:p w14:paraId="0A6F2E8A" w14:textId="77777777" w:rsidR="00C75CEF" w:rsidRPr="00FC3FDE" w:rsidRDefault="00C75CEF" w:rsidP="00C75CEF">
      <w:pPr>
        <w:spacing w:after="120" w:line="240" w:lineRule="atLeast"/>
        <w:ind w:firstLine="425"/>
        <w:jc w:val="both"/>
        <w:rPr>
          <w:sz w:val="24"/>
          <w:szCs w:val="24"/>
          <w:rFonts w:ascii="Arial" w:hAnsi="Arial" w:cs="Arial"/>
        </w:rPr>
      </w:pPr>
      <w:r>
        <w:rPr>
          <w:sz w:val="24"/>
          <w:rFonts w:ascii="Arial" w:hAnsi="Arial"/>
        </w:rPr>
        <w:t xml:space="preserve">Parlamentuko erregistroan ekainaren 11n sarturiko idazki baten bitartez jakinarazi zitzaigun Jurío andreak uko egin ziola Kontseilu horretako kide titular karguari.</w:t>
      </w:r>
      <w:r>
        <w:rPr>
          <w:sz w:val="24"/>
          <w:rFonts w:ascii="Arial" w:hAnsi="Arial"/>
        </w:rPr>
        <w:t xml:space="preserve"> </w:t>
      </w:r>
    </w:p>
    <w:p w14:paraId="6659186E" w14:textId="77777777" w:rsidR="00C75CEF" w:rsidRPr="00FC3FDE" w:rsidRDefault="00C75CEF" w:rsidP="00C75CEF">
      <w:pPr>
        <w:spacing w:after="120" w:line="240" w:lineRule="atLeast"/>
        <w:ind w:firstLine="425"/>
        <w:jc w:val="both"/>
        <w:rPr>
          <w:sz w:val="24"/>
          <w:szCs w:val="24"/>
          <w:rFonts w:ascii="Arial" w:hAnsi="Arial" w:cs="Arial"/>
        </w:rPr>
      </w:pPr>
      <w:r>
        <w:rPr>
          <w:sz w:val="24"/>
          <w:rFonts w:ascii="Arial" w:hAnsi="Arial"/>
        </w:rPr>
        <w:t xml:space="preserve">Horregatik, Parlamentuaren beste kide bat proposatu beharra dago Euskararen Nafar Kontseiluko kide titular izateko, kontuan harturik ezen, kide bakoitzeko, titular bat eta ordezko bat hautatu beharko direla, azken horrek titularraren postua hutsik dagoenean edo titularraren absentzia edo gaixotasun kasuetan jarduteko.</w:t>
      </w:r>
      <w:r>
        <w:rPr>
          <w:sz w:val="24"/>
          <w:rFonts w:ascii="Arial" w:hAnsi="Arial"/>
        </w:rPr>
        <w:t xml:space="preserve"> </w:t>
      </w:r>
    </w:p>
    <w:p w14:paraId="030B2BED" w14:textId="77777777" w:rsidR="00C75CEF" w:rsidRDefault="00C75CEF" w:rsidP="00C75CEF">
      <w:pPr>
        <w:spacing w:after="120" w:line="240" w:lineRule="atLeast"/>
        <w:ind w:firstLine="425"/>
        <w:jc w:val="both"/>
        <w:rPr>
          <w:sz w:val="24"/>
          <w:szCs w:val="24"/>
          <w:rFonts w:ascii="Arial" w:hAnsi="Arial" w:cs="Arial"/>
        </w:rPr>
      </w:pPr>
      <w:r>
        <w:rPr>
          <w:sz w:val="24"/>
          <w:rFonts w:ascii="Arial" w:hAnsi="Arial"/>
        </w:rPr>
        <w:t xml:space="preserve">Legebiltzarreko Erregelamenduan ez da hautaketa hori egiteko prozedurarik aurreikusten; beraz, erregelamendu horren 42.1.bederatzigarrena artikuluan ezarritakoaren babesean, bidezkoa da Mahaiak hautaketa horri buruzko arauak onets ditzan, Eledunen Batzarrak erabakia hartu ondoren.</w:t>
      </w:r>
      <w:r>
        <w:rPr>
          <w:sz w:val="24"/>
          <w:rFonts w:ascii="Arial" w:hAnsi="Arial"/>
        </w:rPr>
        <w:t xml:space="preserve"> </w:t>
      </w:r>
    </w:p>
    <w:p w14:paraId="5EA0CF27" w14:textId="77777777" w:rsidR="00C75CEF" w:rsidRPr="004044CC" w:rsidRDefault="00C75CEF" w:rsidP="00C75CEF">
      <w:pPr>
        <w:spacing w:after="120" w:line="240" w:lineRule="atLeast"/>
        <w:ind w:firstLine="425"/>
        <w:jc w:val="both"/>
        <w:rPr>
          <w:sz w:val="24"/>
          <w:szCs w:val="24"/>
          <w:rFonts w:ascii="Arial" w:hAnsi="Arial" w:cs="Arial"/>
        </w:rPr>
      </w:pPr>
      <w:r>
        <w:rPr>
          <w:sz w:val="24"/>
          <w:rFonts w:ascii="Arial" w:hAnsi="Arial"/>
        </w:rPr>
        <w:t xml:space="preserve">Horrenbestez, honako hau ERABAKITZEN DA:</w:t>
      </w:r>
    </w:p>
    <w:p w14:paraId="5A3803E1" w14:textId="77777777" w:rsidR="00C75CEF" w:rsidRPr="004044CC" w:rsidRDefault="00C75CEF" w:rsidP="00C75CEF">
      <w:pPr>
        <w:spacing w:after="120" w:line="240" w:lineRule="atLeast"/>
        <w:ind w:firstLine="425"/>
        <w:jc w:val="both"/>
        <w:rPr>
          <w:sz w:val="24"/>
          <w:szCs w:val="24"/>
          <w:rFonts w:ascii="Arial" w:hAnsi="Arial" w:cs="Arial"/>
        </w:rPr>
      </w:pPr>
      <w:r>
        <w:rPr>
          <w:sz w:val="24"/>
          <w:u w:val="single"/>
          <w:rFonts w:ascii="Arial" w:hAnsi="Arial"/>
        </w:rPr>
        <w:t xml:space="preserve">Lehenengoa</w:t>
      </w:r>
      <w:r>
        <w:rPr>
          <w:sz w:val="24"/>
          <w:rFonts w:ascii="Arial" w:hAnsi="Arial"/>
        </w:rPr>
        <w:t xml:space="preserve">.</w:t>
      </w:r>
      <w:r>
        <w:rPr>
          <w:sz w:val="24"/>
          <w:rFonts w:ascii="Arial" w:hAnsi="Arial"/>
        </w:rPr>
        <w:t xml:space="preserve"> </w:t>
      </w:r>
      <w:r>
        <w:rPr>
          <w:sz w:val="24"/>
          <w:rFonts w:ascii="Arial" w:hAnsi="Arial"/>
        </w:rPr>
        <w:t xml:space="preserve">Abian jartzea Nafarroako Parlamentuak hautatu beharrekoa den Euskararen Nafar Kontseiluaren kide bat hautatzeko prozesua.</w:t>
      </w:r>
      <w:r>
        <w:rPr>
          <w:sz w:val="24"/>
          <w:rFonts w:ascii="Arial" w:hAnsi="Arial"/>
        </w:rPr>
        <w:t xml:space="preserve"> </w:t>
      </w:r>
      <w:r>
        <w:rPr>
          <w:sz w:val="24"/>
          <w:rFonts w:ascii="Arial" w:hAnsi="Arial"/>
        </w:rPr>
        <w:t xml:space="preserve">(11-23/ELC-00009)</w:t>
      </w:r>
    </w:p>
    <w:p w14:paraId="31F9B11F" w14:textId="77777777" w:rsidR="00C75CEF" w:rsidRPr="004044CC" w:rsidRDefault="00C75CEF" w:rsidP="00C75CEF">
      <w:pPr>
        <w:spacing w:after="120" w:line="240" w:lineRule="atLeast"/>
        <w:ind w:firstLine="425"/>
        <w:jc w:val="both"/>
        <w:rPr>
          <w:sz w:val="24"/>
          <w:szCs w:val="24"/>
          <w:rFonts w:ascii="Arial" w:hAnsi="Arial" w:cs="Arial"/>
        </w:rPr>
      </w:pPr>
      <w:r>
        <w:rPr>
          <w:sz w:val="24"/>
          <w:u w:val="single"/>
          <w:b/>
          <w:bCs/>
          <w:rFonts w:ascii="Arial" w:hAnsi="Arial"/>
        </w:rPr>
        <w:t xml:space="preserve">Bigarrena</w:t>
      </w:r>
      <w:r>
        <w:rPr>
          <w:sz w:val="24"/>
          <w:u w:val="single"/>
          <w:rFonts w:ascii="Arial" w:hAnsi="Arial"/>
        </w:rPr>
        <w:t xml:space="preserve">.</w:t>
      </w:r>
      <w:r>
        <w:rPr>
          <w:sz w:val="24"/>
          <w:rFonts w:ascii="Arial" w:hAnsi="Arial"/>
        </w:rPr>
        <w:t xml:space="preserve"> </w:t>
      </w:r>
      <w:r>
        <w:rPr>
          <w:sz w:val="24"/>
          <w:rFonts w:ascii="Arial" w:hAnsi="Arial"/>
        </w:rPr>
        <w:t xml:space="preserve">Arauak onestea, Nafarroako Parlamentuak bere ordezkari gisa hautatu beharrekoa den Euskararen Nafar Kontseiluaren kide baten hautaketarakoak. Hona hemen arauen testua:</w:t>
      </w:r>
    </w:p>
    <w:p w14:paraId="530CB8B2" w14:textId="77777777" w:rsidR="00C75CEF" w:rsidRPr="004044CC" w:rsidRDefault="00C75CEF" w:rsidP="00C75CEF">
      <w:pPr>
        <w:spacing w:after="120" w:line="240" w:lineRule="atLeast"/>
        <w:ind w:firstLine="425"/>
        <w:jc w:val="both"/>
        <w:rPr>
          <w:sz w:val="24"/>
          <w:szCs w:val="24"/>
          <w:rFonts w:ascii="Arial" w:hAnsi="Arial" w:cs="Arial"/>
        </w:rPr>
      </w:pPr>
      <w:r>
        <w:rPr>
          <w:sz w:val="24"/>
          <w:rFonts w:ascii="Arial" w:hAnsi="Arial"/>
        </w:rPr>
        <w:t xml:space="preserve">1. Nafarroako Parlamentuak pertsona bat hautatuko du Euskararen Nafar Kontseiluko kide izateko.</w:t>
      </w:r>
    </w:p>
    <w:p w14:paraId="2A16549D" w14:textId="77777777" w:rsidR="00C75CEF" w:rsidRPr="004044CC" w:rsidRDefault="00C75CEF" w:rsidP="00C75CEF">
      <w:pPr>
        <w:spacing w:after="120" w:line="240" w:lineRule="atLeast"/>
        <w:ind w:firstLine="425"/>
        <w:jc w:val="both"/>
        <w:rPr>
          <w:sz w:val="24"/>
          <w:szCs w:val="24"/>
          <w:rFonts w:ascii="Arial" w:hAnsi="Arial" w:cs="Arial"/>
        </w:rPr>
      </w:pPr>
      <w:r>
        <w:rPr>
          <w:sz w:val="24"/>
          <w:rFonts w:ascii="Arial" w:hAnsi="Arial"/>
        </w:rPr>
        <w:t xml:space="preserve">2. Talde parlamentarioek pertsona batez osatutako hautagaitzak aurkezten ahalko dituzte, banaka nahiz batera. Hautagaitza horietan titularraren ordezkoa ere aipatuta agertu beharko da, eta titularraren sexu berekoa izanen da.</w:t>
      </w:r>
    </w:p>
    <w:p w14:paraId="35B8DD9B" w14:textId="77777777" w:rsidR="00C75CEF" w:rsidRPr="004044CC" w:rsidRDefault="00C75CEF" w:rsidP="00C75CEF">
      <w:pPr>
        <w:spacing w:after="120" w:line="240" w:lineRule="atLeast"/>
        <w:ind w:firstLine="425"/>
        <w:jc w:val="both"/>
        <w:rPr>
          <w:sz w:val="24"/>
          <w:szCs w:val="24"/>
          <w:rFonts w:ascii="Arial" w:hAnsi="Arial" w:cs="Arial"/>
        </w:rPr>
      </w:pPr>
      <w:r>
        <w:rPr>
          <w:sz w:val="24"/>
          <w:rFonts w:ascii="Arial" w:hAnsi="Arial"/>
        </w:rPr>
        <w:t xml:space="preserve">3. Talde parlamentarioek Legebiltzarreko Mahaiari zuzendutako idazki baten bidez eginen da hautagaitzen aurkezpena. Idazki horretan jasota ageriko dira proposatutako hautagaiek adierazitako onarpena, haien telefonoa eta posta elektronikoa.</w:t>
      </w:r>
    </w:p>
    <w:p w14:paraId="101A6398" w14:textId="77777777" w:rsidR="00C75CEF" w:rsidRPr="004044CC" w:rsidRDefault="00C75CEF" w:rsidP="00C75CEF">
      <w:pPr>
        <w:spacing w:after="120" w:line="240" w:lineRule="atLeast"/>
        <w:ind w:firstLine="425"/>
        <w:jc w:val="both"/>
        <w:rPr>
          <w:sz w:val="24"/>
          <w:szCs w:val="24"/>
          <w:rFonts w:ascii="Arial" w:hAnsi="Arial" w:cs="Arial"/>
        </w:rPr>
      </w:pPr>
      <w:r>
        <w:rPr>
          <w:sz w:val="24"/>
          <w:rFonts w:ascii="Arial" w:hAnsi="Arial"/>
        </w:rPr>
        <w:t xml:space="preserve">4. Euskararen Nafar Kontseiluko kide izateko hautagaiak aurkezteko epea 2025eko ekainaren 19ko 17:30ean bukatuko da.</w:t>
      </w:r>
    </w:p>
    <w:p w14:paraId="5F6B815A" w14:textId="77777777" w:rsidR="00C75CEF" w:rsidRPr="004044CC" w:rsidRDefault="00C75CEF" w:rsidP="00C75CEF">
      <w:pPr>
        <w:spacing w:after="120" w:line="240" w:lineRule="atLeast"/>
        <w:ind w:firstLine="425"/>
        <w:jc w:val="both"/>
        <w:rPr>
          <w:sz w:val="24"/>
          <w:szCs w:val="24"/>
          <w:rFonts w:ascii="Arial" w:hAnsi="Arial" w:cs="Arial"/>
        </w:rPr>
      </w:pPr>
      <w:r>
        <w:rPr>
          <w:sz w:val="24"/>
          <w:rFonts w:ascii="Arial" w:hAnsi="Arial"/>
        </w:rPr>
        <w:t xml:space="preserve">5. Hautagaitzak aurkezteko epea bukatuta, Mahaiak haiek kalifikatuko ditu, eta ondoren, kasua bada, aldarrikatu eginen ditu.</w:t>
      </w:r>
    </w:p>
    <w:p w14:paraId="3A4E504F" w14:textId="77777777" w:rsidR="00C75CEF" w:rsidRPr="004044CC" w:rsidRDefault="00C75CEF" w:rsidP="00C75CEF">
      <w:pPr>
        <w:spacing w:after="120" w:line="240" w:lineRule="atLeast"/>
        <w:ind w:firstLine="425"/>
        <w:jc w:val="both"/>
        <w:rPr>
          <w:sz w:val="24"/>
          <w:szCs w:val="24"/>
          <w:rFonts w:ascii="Arial" w:hAnsi="Arial" w:cs="Arial"/>
        </w:rPr>
      </w:pPr>
      <w:r>
        <w:rPr>
          <w:sz w:val="24"/>
          <w:rFonts w:ascii="Arial" w:hAnsi="Arial"/>
        </w:rPr>
        <w:t xml:space="preserve">6. Euskararen Nafar Kontseiluko kidearen hautaketa Legebiltzarraren Osoko Bilkuran eginen da, ezkutuko bozketaren bidez.</w:t>
      </w:r>
    </w:p>
    <w:p w14:paraId="696BAEC7" w14:textId="77777777" w:rsidR="00C75CEF" w:rsidRPr="004044CC" w:rsidRDefault="00C75CEF" w:rsidP="00C75CEF">
      <w:pPr>
        <w:spacing w:after="120" w:line="240" w:lineRule="atLeast"/>
        <w:ind w:firstLine="425"/>
        <w:jc w:val="both"/>
        <w:rPr>
          <w:sz w:val="24"/>
          <w:szCs w:val="24"/>
          <w:rFonts w:ascii="Arial" w:hAnsi="Arial" w:cs="Arial"/>
        </w:rPr>
      </w:pPr>
      <w:r>
        <w:rPr>
          <w:sz w:val="24"/>
          <w:rFonts w:ascii="Arial" w:hAnsi="Arial"/>
        </w:rPr>
        <w:t xml:space="preserve">7. Txartelen bidez eginen da bozketa, eta foru parlamentari bakoitzak gehienez hautagai baten izena jarri ahalko du txartelean.</w:t>
      </w:r>
    </w:p>
    <w:p w14:paraId="631CFE74" w14:textId="77777777" w:rsidR="00C75CEF" w:rsidRPr="004044CC" w:rsidRDefault="00C75CEF" w:rsidP="00C75CEF">
      <w:pPr>
        <w:spacing w:after="120" w:line="240" w:lineRule="atLeast"/>
        <w:ind w:firstLine="425"/>
        <w:jc w:val="both"/>
        <w:rPr>
          <w:sz w:val="24"/>
          <w:szCs w:val="24"/>
          <w:rFonts w:ascii="Arial" w:hAnsi="Arial" w:cs="Arial"/>
        </w:rPr>
      </w:pPr>
      <w:r>
        <w:rPr>
          <w:sz w:val="24"/>
          <w:rFonts w:ascii="Arial" w:hAnsi="Arial"/>
        </w:rPr>
        <w:t xml:space="preserve">8. Mahaiak boto-kontaketa eginen du, eta boto gehien eskuratu dituen hautagaia hautatu dela aldarrikatuko du.</w:t>
      </w:r>
    </w:p>
    <w:p w14:paraId="6A5A9323" w14:textId="77777777" w:rsidR="00C75CEF" w:rsidRPr="004044CC" w:rsidRDefault="00C75CEF" w:rsidP="00C75CEF">
      <w:pPr>
        <w:spacing w:after="120" w:line="240" w:lineRule="atLeast"/>
        <w:ind w:firstLine="425"/>
        <w:jc w:val="both"/>
        <w:rPr>
          <w:sz w:val="24"/>
          <w:szCs w:val="24"/>
          <w:rFonts w:ascii="Arial" w:hAnsi="Arial" w:cs="Arial"/>
        </w:rPr>
      </w:pPr>
      <w:r>
        <w:rPr>
          <w:sz w:val="24"/>
          <w:rFonts w:ascii="Arial" w:hAnsi="Arial"/>
        </w:rPr>
        <w:t xml:space="preserve">9. Proposamenean eragina izan dezaketen balizko berdinketak bigarren bozketa baten bidez ebatziko dira, boto-kopuru bera lortu duten hautagaien artean.</w:t>
      </w:r>
      <w:r>
        <w:rPr>
          <w:sz w:val="24"/>
          <w:rFonts w:ascii="Arial" w:hAnsi="Arial"/>
        </w:rPr>
        <w:t xml:space="preserve"> </w:t>
      </w:r>
      <w:r>
        <w:rPr>
          <w:sz w:val="24"/>
          <w:rFonts w:ascii="Arial" w:hAnsi="Arial"/>
        </w:rPr>
        <w:t xml:space="preserve">Berdinketak bere horretan badirau, boto-kopuru bera duten hautagaien arteko hirugarren bozketa bat eginen da; eta berriro ere berdinketa gertatuz gero, hautaketa-prozedura amaitu dela deklaratuko da eta prozedura berri bati ekinen zaio, hautatzeke gelditu diren postu hutsetarako.</w:t>
      </w:r>
    </w:p>
    <w:p w14:paraId="2FCB8E3E" w14:textId="77777777" w:rsidR="00C75CEF" w:rsidRPr="004044CC" w:rsidRDefault="00C75CEF" w:rsidP="00C75CEF">
      <w:pPr>
        <w:spacing w:after="120" w:line="240" w:lineRule="atLeast"/>
        <w:ind w:firstLine="425"/>
        <w:jc w:val="both"/>
        <w:rPr>
          <w:sz w:val="24"/>
          <w:szCs w:val="24"/>
          <w:rFonts w:ascii="Arial" w:hAnsi="Arial" w:cs="Arial"/>
        </w:rPr>
      </w:pPr>
      <w:r>
        <w:rPr>
          <w:sz w:val="24"/>
          <w:b/>
          <w:bCs/>
          <w:u w:val="single"/>
          <w:rFonts w:ascii="Arial" w:hAnsi="Arial"/>
        </w:rPr>
        <w:t xml:space="preserve">Hirugarrena.</w:t>
      </w:r>
      <w:r>
        <w:rPr>
          <w:sz w:val="24"/>
          <w:rFonts w:ascii="Arial" w:hAnsi="Arial"/>
        </w:rPr>
        <w:t xml:space="preserve"> </w:t>
      </w:r>
      <w:r>
        <w:rPr>
          <w:sz w:val="24"/>
          <w:rFonts w:ascii="Arial" w:hAnsi="Arial"/>
        </w:rPr>
        <w:t xml:space="preserve">Nafarroako Parlamentuko Aldizkari Ofizialean argitara dadin agintzea.</w:t>
      </w:r>
    </w:p>
    <w:p w14:paraId="2F1CA2E9" w14:textId="77777777" w:rsidR="00C75CEF" w:rsidRDefault="00C75CEF" w:rsidP="00C75CEF">
      <w:pPr>
        <w:pStyle w:val="OFI-FECHA"/>
      </w:pPr>
      <w:r>
        <w:t xml:space="preserve">Iruñean, 2025eko ekainaren 16an</w:t>
      </w:r>
    </w:p>
    <w:p w14:paraId="78A29BEF" w14:textId="77777777" w:rsidR="00C75CEF" w:rsidRDefault="00C75CEF" w:rsidP="00C75CEF">
      <w:pPr>
        <w:pStyle w:val="OFI-FIRMA3"/>
      </w:pPr>
      <w:r>
        <w:t xml:space="preserve">Lehendakaria:</w:t>
      </w:r>
      <w:r>
        <w:t xml:space="preserve"> </w:t>
      </w:r>
      <w:r>
        <w:t xml:space="preserve">Unai Hualde Iglesias</w:t>
      </w:r>
    </w:p>
    <w:p w14:paraId="1145111E" w14:textId="77777777" w:rsidR="004B43A4" w:rsidRDefault="004B43A4"/>
    <w:sectPr w:rsidR="004B43A4" w:rsidSect="00C75CEF">
      <w:headerReference w:type="even" r:id="rId6"/>
      <w:headerReference w:type="default" r:id="rId7"/>
      <w:footerReference w:type="even" r:id="rId8"/>
      <w:footerReference w:type="default" r:id="rId9"/>
      <w:headerReference w:type="first" r:id="rId10"/>
      <w:footerReference w:type="first" r:id="rId11"/>
      <w:pgSz w:w="11907" w:h="16839"/>
      <w:pgMar w:top="3686" w:right="1418" w:bottom="1134" w:left="2552" w:header="1134" w:footer="567" w:gutter="0"/>
      <w:paperSrc w:first="2" w:other="2"/>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A7A32" w14:textId="77777777" w:rsidR="00C75CEF" w:rsidRDefault="00C75CEF" w:rsidP="00C75CEF">
      <w:pPr>
        <w:spacing w:after="0" w:line="240" w:lineRule="auto"/>
      </w:pPr>
      <w:r>
        <w:separator/>
      </w:r>
    </w:p>
  </w:endnote>
  <w:endnote w:type="continuationSeparator" w:id="0">
    <w:p w14:paraId="28C22F0F" w14:textId="77777777" w:rsidR="00C75CEF" w:rsidRDefault="00C75CEF" w:rsidP="00C75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85DD1" w14:textId="77777777" w:rsidR="00C75CEF" w:rsidRDefault="00C75CE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DBBEE" w14:textId="77777777" w:rsidR="00C75CEF" w:rsidRDefault="00C75CE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0FA9A" w14:textId="77777777" w:rsidR="00C75CEF" w:rsidRDefault="00C75CE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C8D21" w14:textId="77777777" w:rsidR="00C75CEF" w:rsidRDefault="00C75CEF" w:rsidP="00C75CEF">
      <w:pPr>
        <w:spacing w:after="0" w:line="240" w:lineRule="auto"/>
      </w:pPr>
      <w:r>
        <w:separator/>
      </w:r>
    </w:p>
  </w:footnote>
  <w:footnote w:type="continuationSeparator" w:id="0">
    <w:p w14:paraId="0EFEDAFC" w14:textId="77777777" w:rsidR="00C75CEF" w:rsidRDefault="00C75CEF" w:rsidP="00C75C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1E27D" w14:textId="77777777" w:rsidR="00C75CEF" w:rsidRDefault="00C75CE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EEC49" w14:textId="77777777" w:rsidR="00C75CEF" w:rsidRPr="0008528D" w:rsidRDefault="00C75CEF">
    <w:pPr>
      <w:jc w:val="right"/>
      <w:rPr>
        <w:sz w:val="20"/>
        <w:rFonts w:ascii="Arial" w:hAnsi="Arial" w:cs="Arial"/>
      </w:rPr>
    </w:pPr>
    <w:r>
      <w:drawing>
        <wp:anchor distT="0" distB="0" distL="114300" distR="114300" simplePos="0" relativeHeight="251661312" behindDoc="0" locked="0" layoutInCell="1" allowOverlap="1" wp14:anchorId="10003FA8" wp14:editId="7496C0F5">
          <wp:simplePos x="0" y="0"/>
          <wp:positionH relativeFrom="column">
            <wp:posOffset>-1070610</wp:posOffset>
          </wp:positionH>
          <wp:positionV relativeFrom="paragraph">
            <wp:posOffset>-327660</wp:posOffset>
          </wp:positionV>
          <wp:extent cx="1668780" cy="1295400"/>
          <wp:effectExtent l="0" t="0" r="7620" b="0"/>
          <wp:wrapNone/>
          <wp:docPr id="22485788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8780" cy="1295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6BB304" w14:textId="77777777" w:rsidR="00C75CEF" w:rsidRDefault="00C75CE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F8644" w14:textId="77777777" w:rsidR="00C75CEF" w:rsidRDefault="00C75CE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CEF"/>
    <w:rsid w:val="000810CA"/>
    <w:rsid w:val="00131D09"/>
    <w:rsid w:val="0034007E"/>
    <w:rsid w:val="004B43A4"/>
    <w:rsid w:val="00652EBE"/>
    <w:rsid w:val="008D2D2D"/>
    <w:rsid w:val="00AB0AE3"/>
    <w:rsid w:val="00C75C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EF7A9"/>
  <w15:chartTrackingRefBased/>
  <w15:docId w15:val="{6D9193CC-5AB9-4CEB-9406-5D74407FF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75C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75C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75CE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75CE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C75CEF"/>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C75CEF"/>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C75CEF"/>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C75CEF"/>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C75CEF"/>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75CE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75CE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75CEF"/>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75CEF"/>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C75CEF"/>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C75CEF"/>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C75CEF"/>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C75CEF"/>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C75CEF"/>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C75C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75CE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75CE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75CEF"/>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C75CEF"/>
    <w:pPr>
      <w:spacing w:before="160"/>
      <w:jc w:val="center"/>
    </w:pPr>
    <w:rPr>
      <w:i/>
      <w:iCs/>
      <w:color w:val="404040" w:themeColor="text1" w:themeTint="BF"/>
    </w:rPr>
  </w:style>
  <w:style w:type="character" w:customStyle="1" w:styleId="CitaCar">
    <w:name w:val="Cita Car"/>
    <w:basedOn w:val="Fuentedeprrafopredeter"/>
    <w:link w:val="Cita"/>
    <w:uiPriority w:val="29"/>
    <w:rsid w:val="00C75CEF"/>
    <w:rPr>
      <w:i/>
      <w:iCs/>
      <w:color w:val="404040" w:themeColor="text1" w:themeTint="BF"/>
    </w:rPr>
  </w:style>
  <w:style w:type="paragraph" w:styleId="Prrafodelista">
    <w:name w:val="List Paragraph"/>
    <w:basedOn w:val="Normal"/>
    <w:uiPriority w:val="34"/>
    <w:qFormat/>
    <w:rsid w:val="00C75CEF"/>
    <w:pPr>
      <w:ind w:left="720"/>
      <w:contextualSpacing/>
    </w:pPr>
  </w:style>
  <w:style w:type="character" w:styleId="nfasisintenso">
    <w:name w:val="Intense Emphasis"/>
    <w:basedOn w:val="Fuentedeprrafopredeter"/>
    <w:uiPriority w:val="21"/>
    <w:qFormat/>
    <w:rsid w:val="00C75CEF"/>
    <w:rPr>
      <w:i/>
      <w:iCs/>
      <w:color w:val="0F4761" w:themeColor="accent1" w:themeShade="BF"/>
    </w:rPr>
  </w:style>
  <w:style w:type="paragraph" w:styleId="Citadestacada">
    <w:name w:val="Intense Quote"/>
    <w:basedOn w:val="Normal"/>
    <w:next w:val="Normal"/>
    <w:link w:val="CitadestacadaCar"/>
    <w:uiPriority w:val="30"/>
    <w:qFormat/>
    <w:rsid w:val="00C75C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75CEF"/>
    <w:rPr>
      <w:i/>
      <w:iCs/>
      <w:color w:val="0F4761" w:themeColor="accent1" w:themeShade="BF"/>
    </w:rPr>
  </w:style>
  <w:style w:type="character" w:styleId="Referenciaintensa">
    <w:name w:val="Intense Reference"/>
    <w:basedOn w:val="Fuentedeprrafopredeter"/>
    <w:uiPriority w:val="32"/>
    <w:qFormat/>
    <w:rsid w:val="00C75CEF"/>
    <w:rPr>
      <w:b/>
      <w:bCs/>
      <w:smallCaps/>
      <w:color w:val="0F4761" w:themeColor="accent1" w:themeShade="BF"/>
      <w:spacing w:val="5"/>
    </w:rPr>
  </w:style>
  <w:style w:type="paragraph" w:customStyle="1" w:styleId="OFI-FECHA">
    <w:name w:val="OFI-FECHA"/>
    <w:rsid w:val="00C75CEF"/>
    <w:pPr>
      <w:spacing w:before="600" w:after="0" w:line="240" w:lineRule="auto"/>
    </w:pPr>
    <w:rPr>
      <w:rFonts w:ascii="Arial" w:eastAsia="Times New Roman" w:hAnsi="Arial" w:cs="Times New Roman"/>
      <w:kern w:val="0"/>
      <w:sz w:val="24"/>
      <w:szCs w:val="20"/>
      <w:lang w:eastAsia="es-ES"/>
      <w14:ligatures w14:val="none"/>
    </w:rPr>
  </w:style>
  <w:style w:type="paragraph" w:customStyle="1" w:styleId="OFI-FIRMA3">
    <w:name w:val="OFI-FIRMA3"/>
    <w:rsid w:val="00C75CEF"/>
    <w:pPr>
      <w:spacing w:after="0" w:line="240" w:lineRule="auto"/>
    </w:pPr>
    <w:rPr>
      <w:rFonts w:ascii="Arial" w:eastAsia="Times New Roman" w:hAnsi="Arial" w:cs="Times New Roman"/>
      <w:kern w:val="0"/>
      <w:sz w:val="24"/>
      <w:szCs w:val="20"/>
      <w:lang w:eastAsia="es-ES"/>
      <w14:ligatures w14:val="none"/>
    </w:rPr>
  </w:style>
  <w:style w:type="paragraph" w:customStyle="1" w:styleId="OFI-TITULO1">
    <w:name w:val="OFI-TITULO1"/>
    <w:rsid w:val="00C75CEF"/>
    <w:pPr>
      <w:pBdr>
        <w:top w:val="single" w:sz="8" w:space="9" w:color="auto"/>
        <w:bottom w:val="single" w:sz="8" w:space="9" w:color="auto"/>
      </w:pBdr>
      <w:spacing w:before="240" w:after="600" w:line="240" w:lineRule="auto"/>
      <w:ind w:left="567" w:right="567"/>
      <w:jc w:val="center"/>
    </w:pPr>
    <w:rPr>
      <w:rFonts w:ascii="Arial" w:eastAsia="Times New Roman" w:hAnsi="Arial" w:cs="Times New Roman"/>
      <w:b/>
      <w:kern w:val="0"/>
      <w:sz w:val="24"/>
      <w:szCs w:val="20"/>
      <w:lang w:eastAsia="es-ES"/>
      <w14:ligatures w14:val="none"/>
    </w:rPr>
  </w:style>
  <w:style w:type="paragraph" w:customStyle="1" w:styleId="OFI-TITULO3">
    <w:name w:val="OFI-TITULO3"/>
    <w:autoRedefine/>
    <w:rsid w:val="00C75CEF"/>
    <w:pPr>
      <w:spacing w:after="360" w:line="240" w:lineRule="auto"/>
      <w:jc w:val="both"/>
    </w:pPr>
    <w:rPr>
      <w:rFonts w:ascii="Arial" w:eastAsia="Times New Roman" w:hAnsi="Arial" w:cs="Times New Roman"/>
      <w:b/>
      <w:bCs/>
      <w:kern w:val="0"/>
      <w:sz w:val="24"/>
      <w:szCs w:val="20"/>
      <w:lang w:eastAsia="es-ES"/>
      <w14:ligatures w14:val="none"/>
    </w:rPr>
  </w:style>
  <w:style w:type="paragraph" w:customStyle="1" w:styleId="OFI-TEXTO-MESA">
    <w:name w:val="OFI-TEXTO-MESA"/>
    <w:rsid w:val="00C75CEF"/>
    <w:pPr>
      <w:spacing w:before="120" w:after="120" w:line="240" w:lineRule="auto"/>
      <w:ind w:firstLine="425"/>
      <w:jc w:val="both"/>
    </w:pPr>
    <w:rPr>
      <w:rFonts w:ascii="Arial" w:eastAsia="Times New Roman" w:hAnsi="Arial" w:cs="Times New Roman"/>
      <w:kern w:val="0"/>
      <w:sz w:val="24"/>
      <w:szCs w:val="20"/>
      <w:lang w:eastAsia="es-ES"/>
      <w14:ligatures w14:val="none"/>
    </w:rPr>
  </w:style>
  <w:style w:type="paragraph" w:styleId="Encabezado">
    <w:name w:val="header"/>
    <w:basedOn w:val="Normal"/>
    <w:link w:val="EncabezadoCar"/>
    <w:uiPriority w:val="99"/>
    <w:unhideWhenUsed/>
    <w:rsid w:val="00C75CE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75CEF"/>
  </w:style>
  <w:style w:type="paragraph" w:styleId="Piedepgina">
    <w:name w:val="footer"/>
    <w:basedOn w:val="Normal"/>
    <w:link w:val="PiedepginaCar"/>
    <w:uiPriority w:val="99"/>
    <w:unhideWhenUsed/>
    <w:rsid w:val="00C75CE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75C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611</Words>
  <Characters>3365</Characters>
  <Application>Microsoft Office Word</Application>
  <DocSecurity>0</DocSecurity>
  <Lines>28</Lines>
  <Paragraphs>7</Paragraphs>
  <ScaleCrop>false</ScaleCrop>
  <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Sánchez Aldaz, Beatriz</dc:creator>
  <cp:keywords/>
  <dc:description/>
  <cp:lastModifiedBy>Sánchez Aldaz, Beatriz</cp:lastModifiedBy>
  <cp:revision>2</cp:revision>
  <dcterms:created xsi:type="dcterms:W3CDTF">2025-06-16T10:57:00Z</dcterms:created>
  <dcterms:modified xsi:type="dcterms:W3CDTF">2025-06-16T10:57:00Z</dcterms:modified>
</cp:coreProperties>
</file>