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025E0" w14:textId="77777777" w:rsidR="002E707A" w:rsidRPr="003C3B8D" w:rsidRDefault="002E707A" w:rsidP="003C3B8D">
      <w:pPr>
        <w:pStyle w:val="Textoindependiente"/>
        <w:spacing w:before="11" w:after="120" w:line="276" w:lineRule="auto"/>
        <w:jc w:val="both"/>
        <w:rPr>
          <w:rFonts w:ascii="Times New Roman"/>
          <w:sz w:val="6"/>
          <w:lang w:val="es-ES"/>
        </w:rPr>
      </w:pPr>
    </w:p>
    <w:p w14:paraId="31A8F4DF" w14:textId="1B132310" w:rsidR="003A2AB5" w:rsidRPr="003C3B8D" w:rsidRDefault="003A2AB5" w:rsidP="003C3B8D">
      <w:pPr>
        <w:pStyle w:val="Textoindependiente"/>
        <w:spacing w:after="120" w:line="276" w:lineRule="auto"/>
        <w:jc w:val="both"/>
        <w:rPr>
          <w:color w:val="000000"/>
          <w:rFonts w:asciiTheme="minorHAnsi" w:eastAsia="Times New Roman" w:hAnsiTheme="minorHAnsi" w:cstheme="minorHAnsi"/>
        </w:rPr>
      </w:pPr>
      <w:r>
        <w:rPr>
          <w:color w:val="000000"/>
          <w:rFonts w:asciiTheme="minorHAnsi" w:hAnsiTheme="minorHAnsi"/>
        </w:rPr>
        <w:t xml:space="preserve">25MOC-101</w:t>
      </w:r>
    </w:p>
    <w:p w14:paraId="2F1F36BD" w14:textId="05C8E75D" w:rsidR="002E707A" w:rsidRPr="003C3B8D" w:rsidRDefault="003C3B8D" w:rsidP="003C3B8D">
      <w:pPr>
        <w:pStyle w:val="Textoindependiente"/>
        <w:spacing w:after="120" w:line="276" w:lineRule="auto"/>
        <w:jc w:val="both"/>
        <w:rPr>
          <w:color w:val="000000"/>
          <w:rFonts w:asciiTheme="minorHAnsi" w:eastAsia="Times New Roman" w:hAnsiTheme="minorHAnsi" w:cstheme="minorHAnsi"/>
        </w:rPr>
      </w:pPr>
      <w:r>
        <w:rPr>
          <w:color w:val="000000"/>
          <w:rFonts w:asciiTheme="minorHAnsi" w:hAnsiTheme="minorHAnsi"/>
        </w:rPr>
        <w:t xml:space="preserve">EH Bildu Nafarroa talde parlamentarioko foru parlamentari Oihan Mendo Goñik, Legebiltzarreko Erregelamenduan ezartzen denaren babesean, honako mozio hau aurkezten du, Parlamentuaren Osoko Bilkuran eztabaidatu eta bozkatzeko:</w:t>
      </w:r>
    </w:p>
    <w:p w14:paraId="651B309F" w14:textId="034BC8A3" w:rsidR="002E707A" w:rsidRPr="003C3B8D" w:rsidRDefault="00076006" w:rsidP="003C3B8D">
      <w:pPr>
        <w:pStyle w:val="Textoindependiente"/>
        <w:spacing w:after="120" w:line="276" w:lineRule="auto"/>
        <w:jc w:val="center"/>
        <w:rPr>
          <w:color w:val="000000"/>
          <w:rFonts w:asciiTheme="minorHAnsi" w:eastAsia="Times New Roman" w:hAnsiTheme="minorHAnsi" w:cstheme="minorHAnsi"/>
        </w:rPr>
      </w:pPr>
      <w:r>
        <w:rPr>
          <w:color w:val="000000"/>
          <w:rFonts w:asciiTheme="minorHAnsi" w:hAnsiTheme="minorHAnsi"/>
        </w:rPr>
        <w:t xml:space="preserve">ZIOEN AZALPENA</w:t>
      </w:r>
    </w:p>
    <w:p w14:paraId="5F25265E" w14:textId="77777777" w:rsidR="002E707A" w:rsidRPr="003C3B8D" w:rsidRDefault="00076006" w:rsidP="003C3B8D">
      <w:pPr>
        <w:pStyle w:val="Textoindependiente"/>
        <w:spacing w:after="120" w:line="276" w:lineRule="auto"/>
        <w:jc w:val="both"/>
        <w:rPr>
          <w:color w:val="000000"/>
          <w:rFonts w:asciiTheme="minorHAnsi" w:eastAsia="Times New Roman" w:hAnsiTheme="minorHAnsi" w:cstheme="minorHAnsi"/>
        </w:rPr>
      </w:pPr>
      <w:r>
        <w:rPr>
          <w:color w:val="000000"/>
          <w:rFonts w:asciiTheme="minorHAnsi" w:hAnsiTheme="minorHAnsi"/>
        </w:rPr>
        <w:t xml:space="preserve">Automozioaren Europako Erregioen Aliantzaren presidentetzari amaiera emateko ekitaldian, Chivite lehendakariak onartu zuen deskarbonizazioa atzera bueltarik gabeko bide bat dela, eta nabarmendu zuen politika publikoek funtsezko zeregina dutela errazte aldera automozioaren industriaren trantsizioa eta herritarren atxikimendua bizimodu jasangarri horrekiko.</w:t>
      </w:r>
    </w:p>
    <w:p w14:paraId="2F3DBF7D" w14:textId="77777777" w:rsidR="002E707A" w:rsidRPr="003C3B8D" w:rsidRDefault="00076006" w:rsidP="003C3B8D">
      <w:pPr>
        <w:pStyle w:val="Textoindependiente"/>
        <w:spacing w:after="120" w:line="276" w:lineRule="auto"/>
        <w:jc w:val="both"/>
        <w:rPr>
          <w:color w:val="000000"/>
          <w:rFonts w:asciiTheme="minorHAnsi" w:eastAsia="Times New Roman" w:hAnsiTheme="minorHAnsi" w:cstheme="minorHAnsi"/>
        </w:rPr>
      </w:pPr>
      <w:r>
        <w:rPr>
          <w:color w:val="000000"/>
          <w:rFonts w:asciiTheme="minorHAnsi" w:hAnsiTheme="minorHAnsi"/>
        </w:rPr>
        <w:t xml:space="preserve">Deskarbonizazioaren arloan Espainiako estatuak eta Nafarroak Europan hartutako konpromisoek berekin dakarte beste bultzada bat ematea mugikortasun jasangarri elektrifikatuari, zeina, aitzina egiten ari den arren, ez baita nahi bezain azkar garatzen ari ezarritako helburuak lortzeko.</w:t>
      </w:r>
    </w:p>
    <w:p w14:paraId="6EE7E1FE" w14:textId="77777777" w:rsidR="002E707A" w:rsidRPr="003C3B8D" w:rsidRDefault="00076006" w:rsidP="003C3B8D">
      <w:pPr>
        <w:pStyle w:val="Textoindependiente"/>
        <w:spacing w:after="120" w:line="276" w:lineRule="auto"/>
        <w:jc w:val="both"/>
        <w:rPr>
          <w:color w:val="000000"/>
          <w:rFonts w:asciiTheme="minorHAnsi" w:eastAsia="Times New Roman" w:hAnsiTheme="minorHAnsi" w:cstheme="minorHAnsi"/>
        </w:rPr>
      </w:pPr>
      <w:r>
        <w:rPr>
          <w:color w:val="000000"/>
          <w:rFonts w:asciiTheme="minorHAnsi" w:hAnsiTheme="minorHAnsi"/>
        </w:rPr>
        <w:t xml:space="preserve">Egoera horrek automozioaren sektorea kezkatzen du; hori dela-eta, sektoreak administrazioari eskatu dio apustu irmoa egin dezan ibilgailu elektrikoaren alde, bere birmoldaketa-prozesuarekin bat.</w:t>
      </w:r>
      <w:r>
        <w:rPr>
          <w:color w:val="000000"/>
          <w:rFonts w:asciiTheme="minorHAnsi" w:hAnsiTheme="minorHAnsi"/>
        </w:rPr>
        <w:t xml:space="preserve"> </w:t>
      </w:r>
      <w:r>
        <w:rPr>
          <w:color w:val="000000"/>
          <w:rFonts w:asciiTheme="minorHAnsi" w:hAnsiTheme="minorHAnsi"/>
        </w:rPr>
        <w:t xml:space="preserve">Orain dela gutxi, "SEAT etxea adierazpena" sinatu zen Bartzelonan (Nafarroak ere sinatu zuen), zeinean planteatzen baita azkartzea karga-azpiegitura ezartzeko erritmoa, batez ere karga ultralasterrarena.</w:t>
      </w:r>
    </w:p>
    <w:p w14:paraId="1408C9AD" w14:textId="5F65388D" w:rsidR="002E707A" w:rsidRPr="003C3B8D" w:rsidRDefault="00076006" w:rsidP="003C3B8D">
      <w:pPr>
        <w:pStyle w:val="Textoindependiente"/>
        <w:spacing w:after="120" w:line="276" w:lineRule="auto"/>
        <w:jc w:val="both"/>
        <w:rPr>
          <w:color w:val="000000"/>
          <w:rFonts w:asciiTheme="minorHAnsi" w:eastAsia="Times New Roman" w:hAnsiTheme="minorHAnsi" w:cstheme="minorHAnsi"/>
        </w:rPr>
      </w:pPr>
      <w:r>
        <w:rPr>
          <w:color w:val="000000"/>
          <w:rFonts w:asciiTheme="minorHAnsi" w:hAnsiTheme="minorHAnsi"/>
        </w:rPr>
        <w:t xml:space="preserve">Mugikortasun jasangarriaren helburuen jarraipen-txostenaren arabera, karga-puntu publikoak bikoiztu egin dira Nafarroan 2022tik 2024ra bitarte, 469 izateraino, baina pribatuak baino askoz ere mantsoago, zeren eta horiek hirukoiztu egin baitira, 738tik 2.264ra.</w:t>
      </w:r>
      <w:r>
        <w:rPr>
          <w:color w:val="000000"/>
          <w:rFonts w:asciiTheme="minorHAnsi" w:hAnsiTheme="minorHAnsi"/>
        </w:rPr>
        <w:t xml:space="preserve"> </w:t>
      </w:r>
      <w:r>
        <w:rPr>
          <w:color w:val="000000"/>
          <w:rFonts w:asciiTheme="minorHAnsi" w:hAnsiTheme="minorHAnsi"/>
        </w:rPr>
        <w:t xml:space="preserve">Gainera, kargagailu ultralasterren kopurua 21ekoa baino ez zen 2024ko martxoan.</w:t>
      </w:r>
    </w:p>
    <w:p w14:paraId="302DA89F" w14:textId="77777777" w:rsidR="002E707A" w:rsidRPr="003C3B8D" w:rsidRDefault="00076006" w:rsidP="003C3B8D">
      <w:pPr>
        <w:pStyle w:val="Textoindependiente"/>
        <w:spacing w:after="120" w:line="276" w:lineRule="auto"/>
        <w:jc w:val="both"/>
        <w:rPr>
          <w:color w:val="000000"/>
          <w:rFonts w:asciiTheme="minorHAnsi" w:eastAsia="Times New Roman" w:hAnsiTheme="minorHAnsi" w:cstheme="minorHAnsi"/>
        </w:rPr>
      </w:pPr>
      <w:r>
        <w:rPr>
          <w:color w:val="000000"/>
          <w:rFonts w:asciiTheme="minorHAnsi" w:hAnsiTheme="minorHAnsi"/>
        </w:rPr>
        <w:t xml:space="preserve">Azkenik, egungo karga-azpiegitura ez dago Nafarroa osoan zehar banatuta, eremu zuri eta grisak sortuta, nornahik erabiltzeko karga-sareak behar bezala hartzen ez dituenak.</w:t>
      </w:r>
    </w:p>
    <w:p w14:paraId="62AAAD22" w14:textId="77777777" w:rsidR="002E707A" w:rsidRPr="003C3B8D" w:rsidRDefault="00076006" w:rsidP="003C3B8D">
      <w:pPr>
        <w:pStyle w:val="Textoindependiente"/>
        <w:spacing w:after="120" w:line="276" w:lineRule="auto"/>
        <w:jc w:val="both"/>
        <w:rPr>
          <w:color w:val="000000"/>
          <w:rFonts w:asciiTheme="minorHAnsi" w:eastAsia="Times New Roman" w:hAnsiTheme="minorHAnsi" w:cstheme="minorHAnsi"/>
        </w:rPr>
      </w:pPr>
      <w:r>
        <w:rPr>
          <w:color w:val="000000"/>
          <w:rFonts w:asciiTheme="minorHAnsi" w:hAnsiTheme="minorHAnsi"/>
        </w:rPr>
        <w:t xml:space="preserve">Nafarroako Energia Planaren arabera, 2030erako 800 karga-puntu paratuko dira –gaur egun daudenak halako bi, alegia–, eta horietako % 50 karga lasterrekoak izan beharko dira.</w:t>
      </w:r>
      <w:r>
        <w:rPr>
          <w:color w:val="000000"/>
          <w:rFonts w:asciiTheme="minorHAnsi" w:hAnsiTheme="minorHAnsi"/>
        </w:rPr>
        <w:t xml:space="preserve"> </w:t>
      </w:r>
      <w:r>
        <w:rPr>
          <w:color w:val="000000"/>
          <w:rFonts w:asciiTheme="minorHAnsi" w:hAnsiTheme="minorHAnsi"/>
        </w:rPr>
        <w:t xml:space="preserve">Helburu hori lortuko bada, urtero egin behar da hainbeste instalazio non biderkatu eginen baita kargagailu lasterren kopurua Nafarroako lurralde osoan.</w:t>
      </w:r>
    </w:p>
    <w:p w14:paraId="48C0D53B" w14:textId="77777777" w:rsidR="002E707A" w:rsidRPr="003C3B8D" w:rsidRDefault="00076006" w:rsidP="003C3B8D">
      <w:pPr>
        <w:pStyle w:val="Textoindependiente"/>
        <w:spacing w:after="120" w:line="276" w:lineRule="auto"/>
        <w:jc w:val="both"/>
        <w:rPr>
          <w:color w:val="000000"/>
          <w:rFonts w:asciiTheme="minorHAnsi" w:eastAsia="Times New Roman" w:hAnsiTheme="minorHAnsi" w:cstheme="minorHAnsi"/>
        </w:rPr>
      </w:pPr>
      <w:r>
        <w:rPr>
          <w:color w:val="000000"/>
          <w:rFonts w:asciiTheme="minorHAnsi" w:hAnsiTheme="minorHAnsi"/>
        </w:rPr>
        <w:t xml:space="preserve">Nafarroan, % 23koa da ibilgailu elektrifikatuen portzentajea; datu gogobetekoa da konparazioa eginez gero, baina hala izaten jarrai dezan eta, are, portzentajea igo dadin, beharrezkoa da behar adinako karga-azpiegitura segurua paratu dadin.</w:t>
      </w:r>
    </w:p>
    <w:p w14:paraId="0C97DF81" w14:textId="1C05544F" w:rsidR="002E707A" w:rsidRPr="003C3B8D" w:rsidRDefault="00076006" w:rsidP="003C3B8D">
      <w:pPr>
        <w:pStyle w:val="Textoindependiente"/>
        <w:spacing w:after="120" w:line="276" w:lineRule="auto"/>
        <w:jc w:val="both"/>
        <w:rPr>
          <w:color w:val="000000"/>
          <w:rFonts w:asciiTheme="minorHAnsi" w:eastAsia="Times New Roman" w:hAnsiTheme="minorHAnsi" w:cstheme="minorHAnsi"/>
        </w:rPr>
      </w:pPr>
      <w:r>
        <w:rPr>
          <w:color w:val="000000"/>
          <w:rFonts w:asciiTheme="minorHAnsi" w:hAnsiTheme="minorHAnsi"/>
        </w:rPr>
        <w:t xml:space="preserve">Erabaki proposamena:</w:t>
      </w:r>
    </w:p>
    <w:p w14:paraId="4325DA49" w14:textId="77777777" w:rsidR="002E707A" w:rsidRPr="003C3B8D" w:rsidRDefault="00076006" w:rsidP="003C3B8D">
      <w:pPr>
        <w:pStyle w:val="Textoindependiente"/>
        <w:spacing w:after="120" w:line="276" w:lineRule="auto"/>
        <w:jc w:val="both"/>
        <w:rPr>
          <w:color w:val="000000"/>
          <w:rFonts w:asciiTheme="minorHAnsi" w:eastAsia="Times New Roman" w:hAnsiTheme="minorHAnsi" w:cstheme="minorHAnsi"/>
        </w:rPr>
      </w:pPr>
      <w:r>
        <w:rPr>
          <w:color w:val="000000"/>
          <w:rFonts w:asciiTheme="minorHAnsi" w:hAnsiTheme="minorHAnsi"/>
        </w:rPr>
        <w:t xml:space="preserve">1.- Berariazko plan bat garatuko da sei hilabeteko epean, 2030era begira, Nafarroako Gobernuaren jabetzako karga-puntuak, nornahik erabiltzekoak, paratzeko, urtero instalazio-mugarriak ezarriko dituena, behar adinako aurrekontua izanen duena eta bestelako neurriak ere aintzat hartuko dituena, hala nola instalazio seinaletikoa.</w:t>
      </w:r>
      <w:r>
        <w:rPr>
          <w:color w:val="000000"/>
          <w:rFonts w:asciiTheme="minorHAnsi" w:hAnsiTheme="minorHAnsi"/>
        </w:rPr>
        <w:t xml:space="preserve"> </w:t>
      </w:r>
      <w:r>
        <w:rPr>
          <w:color w:val="000000"/>
          <w:rFonts w:asciiTheme="minorHAnsi" w:hAnsiTheme="minorHAnsi"/>
        </w:rPr>
        <w:t xml:space="preserve">Plan horretan jasoko da zutoinen % 50 izanen dela, gutxienez ere, karga laster/ultralasterrekoak, eta zutoinen hedapen orekatua eginen dela Nafarroako eremu zuri eta grisetan, toki-entitateekin lankidetzan. </w:t>
      </w:r>
    </w:p>
    <w:p w14:paraId="4A513382" w14:textId="77777777" w:rsidR="002E707A" w:rsidRPr="003C3B8D" w:rsidRDefault="00076006" w:rsidP="003C3B8D">
      <w:pPr>
        <w:pStyle w:val="Textoindependiente"/>
        <w:spacing w:after="120" w:line="276" w:lineRule="auto"/>
        <w:jc w:val="both"/>
        <w:rPr>
          <w:color w:val="000000"/>
          <w:rFonts w:asciiTheme="minorHAnsi" w:eastAsia="Times New Roman" w:hAnsiTheme="minorHAnsi" w:cstheme="minorHAnsi"/>
        </w:rPr>
      </w:pPr>
      <w:r>
        <w:rPr>
          <w:color w:val="000000"/>
          <w:rFonts w:asciiTheme="minorHAnsi" w:hAnsiTheme="minorHAnsi"/>
        </w:rPr>
        <w:t xml:space="preserve">2.- Kanpaina bat eginen da, Nafarroako Udal eta Kontzejuen Federazioarekin lankidetzan, toki-entitateek karga-zutoin publiko berriak paratu ditzaten eta jada paratuta daudenak berrikus ditzaten, behar bezala funtzionatzen dutela bermatzeko.</w:t>
      </w:r>
    </w:p>
    <w:p w14:paraId="1D8EF5EF" w14:textId="77777777" w:rsidR="002E707A" w:rsidRPr="003C3B8D" w:rsidRDefault="00076006" w:rsidP="003C3B8D">
      <w:pPr>
        <w:pStyle w:val="Textoindependiente"/>
        <w:spacing w:after="120" w:line="276" w:lineRule="auto"/>
        <w:jc w:val="both"/>
        <w:rPr>
          <w:color w:val="000000"/>
          <w:rFonts w:asciiTheme="minorHAnsi" w:eastAsia="Times New Roman" w:hAnsiTheme="minorHAnsi" w:cstheme="minorHAnsi"/>
        </w:rPr>
      </w:pPr>
      <w:r>
        <w:rPr>
          <w:color w:val="000000"/>
          <w:rFonts w:asciiTheme="minorHAnsi" w:hAnsiTheme="minorHAnsi"/>
        </w:rPr>
        <w:t xml:space="preserve">3.- Nafarroako Gobernuaren karga-puntuak kudeatzeko plataforma (navarraterecarga) eguneratuko da, dauden karga-puntu guztiak sartu ahal izateko eta emaitzen kudeaketa eta monitorizazioa egin ahal izateko.</w:t>
      </w:r>
    </w:p>
    <w:p w14:paraId="23336C56" w14:textId="45E61E51" w:rsidR="002E707A" w:rsidRDefault="00076006" w:rsidP="003C3B8D">
      <w:pPr>
        <w:pStyle w:val="Textoindependiente"/>
        <w:spacing w:after="120" w:line="276" w:lineRule="auto"/>
        <w:jc w:val="both"/>
        <w:rPr>
          <w:color w:val="000000"/>
          <w:rFonts w:asciiTheme="minorHAnsi" w:eastAsia="Times New Roman" w:hAnsiTheme="minorHAnsi" w:cstheme="minorHAnsi"/>
        </w:rPr>
      </w:pPr>
      <w:r>
        <w:rPr>
          <w:color w:val="000000"/>
          <w:rFonts w:asciiTheme="minorHAnsi" w:hAnsiTheme="minorHAnsi"/>
        </w:rPr>
        <w:t xml:space="preserve">Iruñean, 2025eko ekainaren 12an</w:t>
      </w:r>
    </w:p>
    <w:p w14:paraId="4DCF18EE" w14:textId="75B06BA5" w:rsidR="00076006" w:rsidRPr="003C3B8D" w:rsidRDefault="00076006" w:rsidP="003C3B8D">
      <w:pPr>
        <w:pStyle w:val="Textoindependiente"/>
        <w:spacing w:after="120" w:line="276" w:lineRule="auto"/>
        <w:jc w:val="both"/>
        <w:rPr>
          <w:color w:val="000000"/>
          <w:rFonts w:asciiTheme="minorHAnsi" w:eastAsia="Times New Roman" w:hAnsiTheme="minorHAnsi" w:cstheme="minorHAnsi"/>
        </w:rPr>
      </w:pPr>
      <w:r>
        <w:rPr>
          <w:color w:val="000000"/>
          <w:rFonts w:asciiTheme="minorHAnsi" w:hAnsiTheme="minorHAnsi"/>
        </w:rPr>
        <w:t xml:space="preserve">Foru parlamentaria:</w:t>
      </w:r>
      <w:r>
        <w:rPr>
          <w:color w:val="000000"/>
          <w:rFonts w:asciiTheme="minorHAnsi" w:hAnsiTheme="minorHAnsi"/>
        </w:rPr>
        <w:t xml:space="preserve"> </w:t>
      </w:r>
      <w:r>
        <w:rPr>
          <w:color w:val="000000"/>
          <w:rFonts w:asciiTheme="minorHAnsi" w:hAnsiTheme="minorHAnsi"/>
        </w:rPr>
        <w:t xml:space="preserve">Oihan Mendo Goñi</w:t>
      </w:r>
    </w:p>
    <w:sectPr w:rsidR="00076006" w:rsidRPr="003C3B8D" w:rsidSect="00076006">
      <w:pgSz w:w="11900" w:h="16840"/>
      <w:pgMar w:top="1276" w:right="1410" w:bottom="1843"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2E707A"/>
    <w:rsid w:val="00076006"/>
    <w:rsid w:val="002E707A"/>
    <w:rsid w:val="003A2AB5"/>
    <w:rsid w:val="003C3B8D"/>
    <w:rsid w:val="00D32B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766ED"/>
  <w15:docId w15:val="{14F3764A-B8F6-4383-B700-7C2705F13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pPr>
      <w:ind w:left="212"/>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510</Words>
  <Characters>3025</Characters>
  <Application>Microsoft Office Word</Application>
  <DocSecurity>0</DocSecurity>
  <Lines>302</Lines>
  <Paragraphs>207</Paragraphs>
  <ScaleCrop>false</ScaleCrop>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Cestao, Nerea</cp:lastModifiedBy>
  <cp:revision>4</cp:revision>
  <dcterms:created xsi:type="dcterms:W3CDTF">2025-06-12T14:28:00Z</dcterms:created>
  <dcterms:modified xsi:type="dcterms:W3CDTF">2025-06-12T12:32:00Z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2025-06-12T00:00:00Z</vt:filetime>
  </property>
  <property fmtid="{D5CDD505-2E9C-101B-9397-08002B2CF9AE}" pid="3" name="LastSaved">
    <vt:filetime>2025-06-12T00:00:00Z</vt:filetime>
  </property>
</Properties>
</file>