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25E0" w14:textId="77777777" w:rsidR="002E707A" w:rsidRPr="003C3B8D" w:rsidRDefault="002E707A" w:rsidP="003C3B8D">
      <w:pPr>
        <w:pStyle w:val="Textoindependiente"/>
        <w:spacing w:before="11" w:after="120" w:line="276" w:lineRule="auto"/>
        <w:jc w:val="both"/>
        <w:rPr>
          <w:rFonts w:ascii="Times New Roman"/>
          <w:sz w:val="6"/>
          <w:lang w:val="es-ES"/>
        </w:rPr>
      </w:pPr>
    </w:p>
    <w:p w14:paraId="31A8F4DF" w14:textId="1B132310" w:rsidR="003A2AB5" w:rsidRPr="003C3B8D" w:rsidRDefault="003A2AB5"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25MOC-101</w:t>
      </w:r>
    </w:p>
    <w:p w14:paraId="2F1F36BD" w14:textId="05C8E75D" w:rsidR="002E707A" w:rsidRPr="003C3B8D" w:rsidRDefault="003C3B8D"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Oihan Mendo Goñi</w:t>
      </w:r>
      <w:r w:rsidR="00076006" w:rsidRPr="003C3B8D">
        <w:rPr>
          <w:rFonts w:asciiTheme="minorHAnsi" w:eastAsia="Times New Roman" w:hAnsiTheme="minorHAnsi" w:cstheme="minorHAnsi"/>
          <w:color w:val="000000"/>
          <w:lang w:val="es-ES" w:eastAsia="es-ES"/>
        </w:rPr>
        <w:t xml:space="preserve">, parlamentario adscrito al G.P. EH </w:t>
      </w:r>
      <w:r w:rsidRPr="003C3B8D">
        <w:rPr>
          <w:rFonts w:asciiTheme="minorHAnsi" w:eastAsia="Times New Roman" w:hAnsiTheme="minorHAnsi" w:cstheme="minorHAnsi"/>
          <w:color w:val="000000"/>
          <w:lang w:val="es-ES" w:eastAsia="es-ES"/>
        </w:rPr>
        <w:t>Bildu</w:t>
      </w:r>
      <w:r>
        <w:rPr>
          <w:rFonts w:asciiTheme="minorHAnsi" w:eastAsia="Times New Roman" w:hAnsiTheme="minorHAnsi" w:cstheme="minorHAnsi"/>
          <w:color w:val="000000"/>
          <w:lang w:val="es-ES" w:eastAsia="es-ES"/>
        </w:rPr>
        <w:t xml:space="preserve"> </w:t>
      </w:r>
      <w:r w:rsidRPr="003C3B8D">
        <w:rPr>
          <w:rFonts w:asciiTheme="minorHAnsi" w:eastAsia="Times New Roman" w:hAnsiTheme="minorHAnsi" w:cstheme="minorHAnsi"/>
          <w:color w:val="000000"/>
          <w:lang w:val="es-ES" w:eastAsia="es-ES"/>
        </w:rPr>
        <w:t>Nafarroa</w:t>
      </w:r>
      <w:r w:rsidR="00076006" w:rsidRPr="003C3B8D">
        <w:rPr>
          <w:rFonts w:asciiTheme="minorHAnsi" w:eastAsia="Times New Roman" w:hAnsiTheme="minorHAnsi" w:cstheme="minorHAnsi"/>
          <w:color w:val="000000"/>
          <w:lang w:val="es-ES" w:eastAsia="es-ES"/>
        </w:rPr>
        <w:t xml:space="preserve">, al amparo de lo establecido en el Reglamento de la Cámara, presenta la siguiente </w:t>
      </w:r>
      <w:r w:rsidRPr="003C3B8D">
        <w:rPr>
          <w:rFonts w:asciiTheme="minorHAnsi" w:eastAsia="Times New Roman" w:hAnsiTheme="minorHAnsi" w:cstheme="minorHAnsi"/>
          <w:color w:val="000000"/>
          <w:lang w:val="es-ES" w:eastAsia="es-ES"/>
        </w:rPr>
        <w:t xml:space="preserve">moción </w:t>
      </w:r>
      <w:r w:rsidR="00076006" w:rsidRPr="003C3B8D">
        <w:rPr>
          <w:rFonts w:asciiTheme="minorHAnsi" w:eastAsia="Times New Roman" w:hAnsiTheme="minorHAnsi" w:cstheme="minorHAnsi"/>
          <w:color w:val="000000"/>
          <w:lang w:val="es-ES" w:eastAsia="es-ES"/>
        </w:rPr>
        <w:t xml:space="preserve">para su debate y votación en el </w:t>
      </w:r>
      <w:r w:rsidRPr="003C3B8D">
        <w:rPr>
          <w:rFonts w:asciiTheme="minorHAnsi" w:eastAsia="Times New Roman" w:hAnsiTheme="minorHAnsi" w:cstheme="minorHAnsi"/>
          <w:color w:val="000000"/>
          <w:lang w:val="es-ES" w:eastAsia="es-ES"/>
        </w:rPr>
        <w:t xml:space="preserve">pleno </w:t>
      </w:r>
      <w:r w:rsidR="00076006" w:rsidRPr="003C3B8D">
        <w:rPr>
          <w:rFonts w:asciiTheme="minorHAnsi" w:eastAsia="Times New Roman" w:hAnsiTheme="minorHAnsi" w:cstheme="minorHAnsi"/>
          <w:color w:val="000000"/>
          <w:lang w:val="es-ES" w:eastAsia="es-ES"/>
        </w:rPr>
        <w:t>de la Cámara.</w:t>
      </w:r>
    </w:p>
    <w:p w14:paraId="651B309F" w14:textId="0E5535E4" w:rsidR="002E707A" w:rsidRPr="003C3B8D" w:rsidRDefault="00076006" w:rsidP="003C3B8D">
      <w:pPr>
        <w:pStyle w:val="Textoindependiente"/>
        <w:spacing w:after="120" w:line="276" w:lineRule="auto"/>
        <w:jc w:val="center"/>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EXPOSICIÓN DE MOTIVOS</w:t>
      </w:r>
    </w:p>
    <w:p w14:paraId="5F25265E" w14:textId="77777777"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La presidenta Chivite reconoció en la clausura de su presidencia de la Alianza de las Regiones Europeas de Automoción, que la descarbonización es un camino sin retorno, destacando el papel fundamental de las políticas públicas para favorecer la transición de la industria de la automoción y la adherencia de la ciudadanía a este modelo sostenible de vida.</w:t>
      </w:r>
    </w:p>
    <w:p w14:paraId="2F3DBF7D" w14:textId="77777777"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Los compromisos de descarbonización alcanzados a nivel europeo por el estado español y por Navarra implican un nuevo impulso a la movilidad sostenible electrificada, que, aunque avanza, no desarrolla los ritmos deseables para alcanzar los objetivos establecidos.</w:t>
      </w:r>
    </w:p>
    <w:p w14:paraId="6EE7E1FE" w14:textId="77777777"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Esta situación preocupa en el sector de la automoción, que ha reclamado una apuesta decidida a la administración por el vehículo eléctrico en concordancia con su proceso de reconversión. Recientemente se firmó en Barcelona, también por parte de Navarra, la “declaración casa SEAT” que planteaba incrementar el ritmo de implementación de la infraestructura de recarga, especialmente la ultrarrápida.</w:t>
      </w:r>
    </w:p>
    <w:p w14:paraId="1408C9AD" w14:textId="5F65388D"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Según el informe de seguimiento de los objetivos de movilidad sostenible los puntos de recarga públicos en Navarra crecen y se han duplicado entre los años</w:t>
      </w:r>
      <w:r w:rsidR="003A2AB5" w:rsidRPr="003C3B8D">
        <w:rPr>
          <w:rFonts w:asciiTheme="minorHAnsi" w:eastAsia="Times New Roman" w:hAnsiTheme="minorHAnsi" w:cstheme="minorHAnsi"/>
          <w:color w:val="000000"/>
          <w:lang w:val="es-ES" w:eastAsia="es-ES"/>
        </w:rPr>
        <w:t xml:space="preserve"> </w:t>
      </w:r>
      <w:r w:rsidRPr="003C3B8D">
        <w:rPr>
          <w:rFonts w:asciiTheme="minorHAnsi" w:eastAsia="Times New Roman" w:hAnsiTheme="minorHAnsi" w:cstheme="minorHAnsi"/>
          <w:color w:val="000000"/>
          <w:lang w:val="es-ES" w:eastAsia="es-ES"/>
        </w:rPr>
        <w:t>2022 y 2024 llegando a 459, pero a un ritmo porcentual mucho menor que los privados, que se han triplicado, pasando de 738 a 2264. Además, la cantidad de cargadores ultrarrápidos eran únicamente 21 en marzo de 2024.</w:t>
      </w:r>
    </w:p>
    <w:p w14:paraId="302DA89F" w14:textId="77777777"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Finalmente, la infraestructura de recarga actual no está distribuida por la totalidad de la geografía navarra, generando zonas blancas y grises no cubiertas adecuadamente por la red de recarga de acceso público.</w:t>
      </w:r>
    </w:p>
    <w:p w14:paraId="62AAAD22" w14:textId="77777777"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El Plan Energético de Navarra ya prevé desplegar para el año 2030 800 puntos de recarga, duplicando los actuales, debiendo ser el 50% de ellos de carga rápida. Pero para lograr este objetivo se deben plantear unos hitos anuales de instalación que multipliquen el número de cargadores rápidos y su despliegue por el conjunto del territorio navarro.</w:t>
      </w:r>
    </w:p>
    <w:p w14:paraId="48C0D53B" w14:textId="77777777"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Navarra tiene un porcentaje de vehículos electrificados del 23%, un dato comparativamente satisfactorio, pero para que continue siéndolo e incluso aumente, necesita que se le dote de infraestructura de recarga suficiente y segura.</w:t>
      </w:r>
    </w:p>
    <w:p w14:paraId="0C97DF81" w14:textId="1C05544F"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Propuesta de resolución:</w:t>
      </w:r>
    </w:p>
    <w:p w14:paraId="4325DA49" w14:textId="77777777"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 xml:space="preserve">1.- Desarrollar, en el plazo de 6 meses, un plan específico con horizonte 2030 de despliegue de puntos de recarga propiedad de Gobierno de Navarra y acceso público, que marque hitos de instalación anuales, prevea el presupuesto necesario y contemple otro tipo de medidas </w:t>
      </w:r>
      <w:r w:rsidRPr="003C3B8D">
        <w:rPr>
          <w:rFonts w:asciiTheme="minorHAnsi" w:eastAsia="Times New Roman" w:hAnsiTheme="minorHAnsi" w:cstheme="minorHAnsi"/>
          <w:color w:val="000000"/>
          <w:lang w:val="es-ES" w:eastAsia="es-ES"/>
        </w:rPr>
        <w:lastRenderedPageBreak/>
        <w:t>como la instalación de señalética. Dicho plan deberá asumir la implantación de al menos un 50% de postes de carga rápida/ultrarrápida y el despliegue equilibrado de postes en las zonas blancas y grises de la geografía de Navarra en colaboración con las entidades locales.</w:t>
      </w:r>
    </w:p>
    <w:p w14:paraId="4A513382" w14:textId="0EE8616E"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2.- Elaborar una campaña, en colaboración con la FN</w:t>
      </w:r>
      <w:r w:rsidR="00952EE8">
        <w:rPr>
          <w:rFonts w:asciiTheme="minorHAnsi" w:eastAsia="Times New Roman" w:hAnsiTheme="minorHAnsi" w:cstheme="minorHAnsi"/>
          <w:color w:val="000000"/>
          <w:lang w:val="es-ES" w:eastAsia="es-ES"/>
        </w:rPr>
        <w:t>M</w:t>
      </w:r>
      <w:r w:rsidRPr="003C3B8D">
        <w:rPr>
          <w:rFonts w:asciiTheme="minorHAnsi" w:eastAsia="Times New Roman" w:hAnsiTheme="minorHAnsi" w:cstheme="minorHAnsi"/>
          <w:color w:val="000000"/>
          <w:lang w:val="es-ES" w:eastAsia="es-ES"/>
        </w:rPr>
        <w:t>C, para la instalación de nuevos postes de recarga pública por parte de las entidades locales y la revisión de los ya instalados garantizando su buen funcionamiento.</w:t>
      </w:r>
    </w:p>
    <w:p w14:paraId="1D8EF5EF" w14:textId="77777777" w:rsidR="002E707A"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3.- Actualizar la plataforma de gestión de puntos de recarga del gobierno de Navarra "navarraterecarga" de tal manera que pueda incluir a todos los puntos de recarga existentes y poder realizar una gestión y una monitorización de los resultados.</w:t>
      </w:r>
    </w:p>
    <w:p w14:paraId="23336C56" w14:textId="45E61E51" w:rsidR="002E707A"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sidRPr="003C3B8D">
        <w:rPr>
          <w:rFonts w:asciiTheme="minorHAnsi" w:eastAsia="Times New Roman" w:hAnsiTheme="minorHAnsi" w:cstheme="minorHAnsi"/>
          <w:color w:val="000000"/>
          <w:lang w:val="es-ES" w:eastAsia="es-ES"/>
        </w:rPr>
        <w:t>Pamplona-Iruñea, a 12 de junio de 2025</w:t>
      </w:r>
    </w:p>
    <w:p w14:paraId="4DCF18EE" w14:textId="75B06BA5" w:rsidR="00076006" w:rsidRPr="003C3B8D" w:rsidRDefault="00076006" w:rsidP="003C3B8D">
      <w:pPr>
        <w:pStyle w:val="Textoindependiente"/>
        <w:spacing w:after="120" w:line="276" w:lineRule="auto"/>
        <w:jc w:val="both"/>
        <w:rPr>
          <w:rFonts w:asciiTheme="minorHAnsi" w:eastAsia="Times New Roman" w:hAnsiTheme="minorHAnsi" w:cstheme="minorHAnsi"/>
          <w:color w:val="000000"/>
          <w:lang w:val="es-ES" w:eastAsia="es-ES"/>
        </w:rPr>
      </w:pPr>
      <w:r>
        <w:rPr>
          <w:rFonts w:asciiTheme="minorHAnsi" w:eastAsia="Times New Roman" w:hAnsiTheme="minorHAnsi" w:cstheme="minorHAnsi"/>
          <w:color w:val="000000"/>
          <w:lang w:val="es-ES" w:eastAsia="es-ES"/>
        </w:rPr>
        <w:t xml:space="preserve">El Parlamentario Foral: </w:t>
      </w:r>
      <w:r w:rsidRPr="003C3B8D">
        <w:rPr>
          <w:rFonts w:asciiTheme="minorHAnsi" w:eastAsia="Times New Roman" w:hAnsiTheme="minorHAnsi" w:cstheme="minorHAnsi"/>
          <w:color w:val="000000"/>
          <w:lang w:val="es-ES" w:eastAsia="es-ES"/>
        </w:rPr>
        <w:t>Oihan Mendo Goñi</w:t>
      </w:r>
    </w:p>
    <w:sectPr w:rsidR="00076006" w:rsidRPr="003C3B8D" w:rsidSect="00076006">
      <w:pgSz w:w="11900" w:h="16840"/>
      <w:pgMar w:top="1276" w:right="1410" w:bottom="1843"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E707A"/>
    <w:rsid w:val="00076006"/>
    <w:rsid w:val="002E707A"/>
    <w:rsid w:val="003A2AB5"/>
    <w:rsid w:val="003C3B8D"/>
    <w:rsid w:val="00850097"/>
    <w:rsid w:val="00952EE8"/>
    <w:rsid w:val="00CA6AFD"/>
    <w:rsid w:val="00D32B69"/>
    <w:rsid w:val="00EA6E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66ED"/>
  <w15:docId w15:val="{14F3764A-B8F6-4383-B700-7C2705F1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543</Words>
  <Characters>2991</Characters>
  <Application>Microsoft Office Word</Application>
  <DocSecurity>0</DocSecurity>
  <Lines>24</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6</cp:revision>
  <dcterms:created xsi:type="dcterms:W3CDTF">2025-06-12T14:28:00Z</dcterms:created>
  <dcterms:modified xsi:type="dcterms:W3CDTF">2025-06-19T07:41:00Z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LastSaved">
    <vt:filetime>2025-06-12T00:00:00Z</vt:filetime>
  </property>
</Properties>
</file>