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1D27" w14:textId="1E4EBC21" w:rsidR="00632A99" w:rsidRPr="00FD1398" w:rsidRDefault="00632A99" w:rsidP="00FE4EE4">
      <w:pPr>
        <w:autoSpaceDE w:val="0"/>
        <w:autoSpaceDN w:val="0"/>
        <w:adjustRightInd w:val="0"/>
        <w:spacing w:line="360" w:lineRule="auto"/>
        <w:jc w:val="both"/>
        <w:rPr>
          <w:sz w:val="22"/>
          <w:szCs w:val="22"/>
          <w:rFonts w:ascii="Calibri" w:hAnsi="Calibri" w:cs="Calibri"/>
        </w:rPr>
      </w:pPr>
      <w:r>
        <w:rPr>
          <w:sz w:val="22"/>
          <w:rFonts w:ascii="Calibri" w:hAnsi="Calibri"/>
        </w:rPr>
        <w:t xml:space="preserve">EH Bildu Nafarroa talde parlamentarioari atxikitako foru parlamentari Oihan Mendo Goñi jaunak 11-25/PES-00130 galdera egin zuen, idatziz erantzun zekion, </w:t>
      </w:r>
      <w:r>
        <w:rPr>
          <w:sz w:val="22"/>
          <w:color w:val="333333"/>
          <w:rFonts w:ascii="Calibri" w:hAnsi="Calibri"/>
        </w:rPr>
        <w:t xml:space="preserve">N-1110 errepidean Gares eta Obanos artean egindako lanen </w:t>
      </w:r>
      <w:r>
        <w:rPr>
          <w:sz w:val="22"/>
          <w:rFonts w:ascii="Calibri" w:hAnsi="Calibri"/>
        </w:rPr>
        <w:t xml:space="preserve"> gainean. Bada, Nafarroako Gobernuko Lurralde Kohesiorako kontseilaria naizen aldetik, honako hau jakinarazten dut:</w:t>
      </w:r>
    </w:p>
    <w:p w14:paraId="7F725A79" w14:textId="77777777" w:rsidR="00A93C3C" w:rsidRPr="00FD1398" w:rsidRDefault="00A93C3C" w:rsidP="009E6251">
      <w:pPr>
        <w:tabs>
          <w:tab w:val="left" w:pos="830"/>
        </w:tabs>
        <w:spacing w:line="360" w:lineRule="auto"/>
        <w:jc w:val="both"/>
        <w:rPr>
          <w:sz w:val="22"/>
          <w:szCs w:val="22"/>
          <w:rFonts w:ascii="Calibri" w:hAnsi="Calibri" w:cs="Calibri"/>
        </w:rPr>
      </w:pPr>
      <w:r>
        <w:rPr>
          <w:sz w:val="22"/>
          <w:rFonts w:ascii="Calibri" w:hAnsi="Calibri"/>
        </w:rPr>
        <w:tab/>
      </w:r>
      <w:r>
        <w:rPr>
          <w:sz w:val="22"/>
          <w:rFonts w:ascii="Calibri" w:hAnsi="Calibri"/>
        </w:rPr>
        <w:t xml:space="preserve">Lurralde Kohesiorako Departamentuko Herri Lan Zuzendaritza Nagusiko Errepideak Zaintzeko Zerbitzuak, erabaki zuen 2024ko urrian eta azaroan zehar NA-1110 Galar-Viana errepideko bide-zorua birgaitzeko eta berritzeko lanak egitea 13+400 eta 15+500 kilometro-puntuen artean. Zehazki, galtzadako aglomeratu asfaltikoko geruza zaharrak tokian bertan hotzean birziklatuz egin ziren lanak, 6 cm arteko lodiera arte pitzadura geldoko emultsio bituminosoarekin nahastuz, zertarako eta emultsio bituminosoaren jatorrizko propietateak berreskuratzeko urarekiko eta nekearekiko erresistentziari dagokionez, eta dagoeneko zahartutako eta ahitutako bide-zoruaren egiturazko gaitasuna hobetzeko.</w:t>
      </w:r>
    </w:p>
    <w:p w14:paraId="6105D728" w14:textId="77777777" w:rsidR="00A93C3C" w:rsidRPr="00FD1398" w:rsidRDefault="00A93C3C" w:rsidP="009E6251">
      <w:pPr>
        <w:tabs>
          <w:tab w:val="left" w:pos="830"/>
        </w:tabs>
        <w:spacing w:line="360" w:lineRule="auto"/>
        <w:jc w:val="both"/>
        <w:rPr>
          <w:sz w:val="22"/>
          <w:szCs w:val="22"/>
          <w:rFonts w:ascii="Calibri" w:hAnsi="Calibri" w:cs="Calibri"/>
        </w:rPr>
      </w:pPr>
      <w:r>
        <w:rPr>
          <w:sz w:val="22"/>
          <w:rFonts w:ascii="Calibri" w:hAnsi="Calibri"/>
        </w:rPr>
        <w:tab/>
      </w:r>
      <w:r>
        <w:rPr>
          <w:sz w:val="22"/>
          <w:rFonts w:ascii="Calibri" w:hAnsi="Calibri"/>
        </w:rPr>
        <w:t xml:space="preserve">Kexaren xede den errepide zatiko (2,10 km) zenbait gunetan, pitzadurak zeuden errodadura-geruzan, bai eta gurpil-arrastoak ere. Bide-zoru geruzen zahartzearen eta egiturazko ahitzearen ondoriozko kalte horiek argi erakusten zuten bide-zoruaren balio-bizitzaren amaiera iritsia zela, eta, beraz, berritu egin behar zela galtzadaren ezaugarri fisikoak eta geometrikoak hobetzeko, pneumatikoen eta zoladuraren arteko marruskadura baldintzak areagotzeko eta galtzadaren azaleko drainatze arazoak ezabatzeko –luzetarako mikrodeformazio diferentzialak zeuden–.</w:t>
      </w:r>
    </w:p>
    <w:p w14:paraId="381BF578" w14:textId="77777777" w:rsidR="00A93C3C" w:rsidRPr="00FD1398" w:rsidRDefault="00A93C3C" w:rsidP="009E6251">
      <w:pPr>
        <w:tabs>
          <w:tab w:val="left" w:pos="830"/>
        </w:tabs>
        <w:spacing w:line="360" w:lineRule="auto"/>
        <w:jc w:val="both"/>
        <w:rPr>
          <w:sz w:val="22"/>
          <w:szCs w:val="22"/>
          <w:rFonts w:ascii="Calibri" w:hAnsi="Calibri" w:cs="Calibri"/>
        </w:rPr>
      </w:pPr>
      <w:r>
        <w:rPr>
          <w:sz w:val="22"/>
          <w:rFonts w:ascii="Calibri" w:hAnsi="Calibri"/>
        </w:rPr>
        <w:tab/>
      </w:r>
      <w:r>
        <w:rPr>
          <w:sz w:val="22"/>
          <w:rFonts w:ascii="Calibri" w:hAnsi="Calibri"/>
        </w:rPr>
        <w:t xml:space="preserve">Aintzat hartuta baliabide naturalak kontserbatzeko beharra eta egungo araudiek mugatu egiten dutela errepideko material ahituak kontrolatutako zabortegietara isurtzeko aukera, Lurralde Kohesiorako Departamentuko Herri Lan Zuzendaritza Nagusiko Errepideak Zaintzeko Zerbitzuak errepideetako bide-zoruak birgaitzeko lanok egitea erabaki zuen, birziklatzea sustatu eta lehengaiak eta energia aurreztea ahalbidetzen baitute, aldi berean eraikuntza lanok ingurumenean eragindako karbono-aztarna murriztuta.</w:t>
      </w:r>
      <w:r>
        <w:rPr>
          <w:sz w:val="22"/>
          <w:rFonts w:ascii="Calibri" w:hAnsi="Calibri"/>
        </w:rPr>
        <w:t xml:space="preserve"> </w:t>
      </w:r>
    </w:p>
    <w:p w14:paraId="23A4D191" w14:textId="77777777" w:rsidR="00A93C3C" w:rsidRPr="00FD1398" w:rsidRDefault="00A93C3C" w:rsidP="009E6251">
      <w:pPr>
        <w:tabs>
          <w:tab w:val="left" w:pos="830"/>
        </w:tabs>
        <w:spacing w:line="360" w:lineRule="auto"/>
        <w:jc w:val="both"/>
        <w:rPr>
          <w:sz w:val="22"/>
          <w:szCs w:val="22"/>
          <w:rFonts w:ascii="Calibri" w:hAnsi="Calibri" w:cs="Calibri"/>
        </w:rPr>
      </w:pPr>
      <w:r>
        <w:rPr>
          <w:sz w:val="22"/>
          <w:rFonts w:ascii="Calibri" w:hAnsi="Calibri"/>
        </w:rPr>
        <w:tab/>
      </w:r>
      <w:r>
        <w:rPr>
          <w:sz w:val="22"/>
          <w:rFonts w:ascii="Calibri" w:hAnsi="Calibri"/>
        </w:rPr>
        <w:t xml:space="preserve">Obraren xede den errepide zatian, zahartutako eta ahitutako 17.000 metro koadro galtzada birziklatu ziren hotzean tokian bertan.</w:t>
      </w:r>
    </w:p>
    <w:p w14:paraId="05085A68" w14:textId="77777777" w:rsidR="00A93C3C" w:rsidRPr="00FD1398" w:rsidRDefault="00A93C3C" w:rsidP="009E6251">
      <w:pPr>
        <w:tabs>
          <w:tab w:val="left" w:pos="830"/>
        </w:tabs>
        <w:spacing w:line="360" w:lineRule="auto"/>
        <w:jc w:val="both"/>
        <w:rPr>
          <w:sz w:val="22"/>
          <w:szCs w:val="22"/>
          <w:rFonts w:ascii="Calibri" w:hAnsi="Calibri" w:cs="Calibri"/>
        </w:rPr>
      </w:pPr>
      <w:r>
        <w:rPr>
          <w:sz w:val="22"/>
          <w:rFonts w:ascii="Calibri" w:hAnsi="Calibri"/>
        </w:rPr>
        <w:tab/>
      </w:r>
      <w:r>
        <w:rPr>
          <w:sz w:val="22"/>
          <w:rFonts w:ascii="Calibri" w:hAnsi="Calibri"/>
        </w:rPr>
        <w:t xml:space="preserve">Ondoren, birziklatutako geruza tokian bertan hedatu eta berehala, mikroaglomeratu bat hedatu zen hotzean –erabilitako agregakinen gehieneko tamaina 6 mm-koa izan zen–, helburu hartuta bide-zoruak hobeto erantzutea agente meteorologikoen aurrean eta galtzada iragazgaiztea. Izan ere, lanak amaitu ziren datak aintzat hartuta, ezinezkoa zen nahaste bituminoso bat beroan hedatzea errodadura-geruza bezala.</w:t>
      </w:r>
    </w:p>
    <w:p w14:paraId="2C80FA22" w14:textId="77777777" w:rsidR="00A93C3C" w:rsidRPr="00FD1398" w:rsidRDefault="00A93C3C" w:rsidP="009E6251">
      <w:pPr>
        <w:tabs>
          <w:tab w:val="left" w:pos="830"/>
        </w:tabs>
        <w:spacing w:line="360" w:lineRule="auto"/>
        <w:jc w:val="both"/>
        <w:rPr>
          <w:sz w:val="22"/>
          <w:szCs w:val="22"/>
          <w:rFonts w:ascii="Calibri" w:hAnsi="Calibri" w:cs="Calibri"/>
        </w:rPr>
      </w:pPr>
      <w:r>
        <w:rPr>
          <w:sz w:val="22"/>
          <w:rFonts w:ascii="Calibri" w:hAnsi="Calibri"/>
        </w:rPr>
        <w:tab/>
      </w:r>
      <w:r>
        <w:rPr>
          <w:sz w:val="22"/>
          <w:rFonts w:ascii="Calibri" w:hAnsi="Calibri"/>
        </w:rPr>
        <w:t xml:space="preserve">Aipatu obrak 295.000 euroko kostua (BEZa barne) izan du eta aurrekontuaren kargu Iruñeko Errepideak Kontserbatzeko Zentroa egin da, errepideen kontserbazio integraleko partidaren eskutik. Lanak, berriz, Costrucciones Mariezurrena SL enpresak egin ditu.</w:t>
      </w:r>
    </w:p>
    <w:p w14:paraId="76EB00FF" w14:textId="6118E932" w:rsidR="00632A99" w:rsidRPr="00FD1398" w:rsidRDefault="00A93C3C" w:rsidP="00FE4EE4">
      <w:pPr>
        <w:tabs>
          <w:tab w:val="left" w:pos="830"/>
        </w:tabs>
        <w:spacing w:line="360" w:lineRule="auto"/>
        <w:jc w:val="both"/>
        <w:rPr>
          <w:sz w:val="22"/>
          <w:szCs w:val="22"/>
          <w:rFonts w:ascii="Calibri" w:hAnsi="Calibri" w:cs="Calibri"/>
        </w:rPr>
      </w:pPr>
      <w:r>
        <w:rPr>
          <w:sz w:val="22"/>
          <w:rFonts w:ascii="Calibri" w:hAnsi="Calibri"/>
        </w:rPr>
        <w:t xml:space="preserve">Hori bai, oraindik ere bide-zorua indartzeko azken errodadura-geruza hedatzea falta da, apirilean egingo dena eguraldiak hobera egin eta horretarako aukera dagoenean.</w:t>
      </w:r>
      <w:r>
        <w:rPr>
          <w:sz w:val="22"/>
          <w:rFonts w:ascii="Calibri" w:hAnsi="Calibri"/>
        </w:rPr>
        <w:t xml:space="preserve"> </w:t>
      </w:r>
      <w:r>
        <w:rPr>
          <w:sz w:val="22"/>
          <w:rFonts w:ascii="Calibri" w:hAnsi="Calibri"/>
        </w:rPr>
        <w:t xml:space="preserve">Garesko Udalari lanon hasieraren berri emango zaio.</w:t>
      </w:r>
      <w:r>
        <w:rPr>
          <w:sz w:val="22"/>
          <w:rFonts w:ascii="Calibri" w:hAnsi="Calibri"/>
        </w:rPr>
        <w:t xml:space="preserve"> </w:t>
      </w:r>
    </w:p>
    <w:p w14:paraId="42424F85" w14:textId="7CE6F5BA" w:rsidR="00632A99" w:rsidRPr="00FD1398" w:rsidRDefault="00632A99" w:rsidP="00632A99">
      <w:pPr>
        <w:spacing w:line="360" w:lineRule="auto"/>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04F188A5" w14:textId="77777777" w:rsidR="00632A99" w:rsidRPr="00FD1398" w:rsidRDefault="00632A99" w:rsidP="00FE4EE4">
      <w:pPr>
        <w:spacing w:line="360" w:lineRule="auto"/>
        <w:rPr>
          <w:sz w:val="22"/>
          <w:szCs w:val="22"/>
          <w:rFonts w:ascii="Calibri" w:hAnsi="Calibri" w:cs="Calibri"/>
        </w:rPr>
      </w:pPr>
      <w:r>
        <w:rPr>
          <w:sz w:val="22"/>
          <w:rFonts w:ascii="Calibri" w:hAnsi="Calibri"/>
        </w:rPr>
        <w:t xml:space="preserve">Iruñean, 2025eko apirilaren 8an</w:t>
      </w:r>
    </w:p>
    <w:p w14:paraId="406AFCC8" w14:textId="10554618" w:rsidR="00632A99" w:rsidRPr="00FD1398" w:rsidRDefault="00FE4EE4" w:rsidP="00FE4EE4">
      <w:pPr>
        <w:spacing w:line="360" w:lineRule="auto"/>
        <w:rPr>
          <w:sz w:val="22"/>
          <w:szCs w:val="22"/>
          <w:rFonts w:ascii="Calibri" w:hAnsi="Calibri" w:cs="Calibri"/>
        </w:rPr>
      </w:pPr>
      <w:r>
        <w:rPr>
          <w:sz w:val="22"/>
          <w:rFonts w:ascii="Calibri" w:hAnsi="Calibri"/>
        </w:rPr>
        <w:t xml:space="preserve">Lurralde Kohesiorako kontseilaria:</w:t>
      </w:r>
      <w:r>
        <w:rPr>
          <w:sz w:val="22"/>
          <w:rFonts w:ascii="Calibri" w:hAnsi="Calibri"/>
        </w:rPr>
        <w:t xml:space="preserve"> </w:t>
      </w:r>
      <w:r>
        <w:rPr>
          <w:sz w:val="22"/>
          <w:rFonts w:ascii="Calibri" w:hAnsi="Calibri"/>
        </w:rPr>
        <w:t xml:space="preserve">Óscar Chivite Cornago</w:t>
      </w:r>
    </w:p>
    <w:sectPr w:rsidR="00632A99" w:rsidRPr="00FD1398" w:rsidSect="00FE4EE4">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95CA" w14:textId="77777777" w:rsidR="001D03D3" w:rsidRDefault="001D03D3">
      <w:r>
        <w:separator/>
      </w:r>
    </w:p>
  </w:endnote>
  <w:endnote w:type="continuationSeparator" w:id="0">
    <w:p w14:paraId="0A102D74" w14:textId="77777777" w:rsidR="001D03D3" w:rsidRDefault="001D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BA4E" w14:textId="77777777" w:rsidR="001D03D3" w:rsidRDefault="001D03D3">
      <w:r>
        <w:separator/>
      </w:r>
    </w:p>
  </w:footnote>
  <w:footnote w:type="continuationSeparator" w:id="0">
    <w:p w14:paraId="66B9A439" w14:textId="77777777" w:rsidR="001D03D3" w:rsidRDefault="001D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736D0"/>
    <w:multiLevelType w:val="hybridMultilevel"/>
    <w:tmpl w:val="6480E6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6226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9463A"/>
    <w:rsid w:val="000B64A1"/>
    <w:rsid w:val="000C02BB"/>
    <w:rsid w:val="00132DA4"/>
    <w:rsid w:val="0016419F"/>
    <w:rsid w:val="00173C5C"/>
    <w:rsid w:val="00190AB4"/>
    <w:rsid w:val="00192064"/>
    <w:rsid w:val="001D03D3"/>
    <w:rsid w:val="00213058"/>
    <w:rsid w:val="00277C9A"/>
    <w:rsid w:val="0028263D"/>
    <w:rsid w:val="002F09C8"/>
    <w:rsid w:val="00365417"/>
    <w:rsid w:val="003A4FD0"/>
    <w:rsid w:val="003F1206"/>
    <w:rsid w:val="003F3EF0"/>
    <w:rsid w:val="00511892"/>
    <w:rsid w:val="005367EB"/>
    <w:rsid w:val="005B095B"/>
    <w:rsid w:val="00632A99"/>
    <w:rsid w:val="0068032D"/>
    <w:rsid w:val="00696F6F"/>
    <w:rsid w:val="006A5952"/>
    <w:rsid w:val="006B428B"/>
    <w:rsid w:val="006F4B32"/>
    <w:rsid w:val="007018B0"/>
    <w:rsid w:val="00711BBE"/>
    <w:rsid w:val="0074530B"/>
    <w:rsid w:val="00793F61"/>
    <w:rsid w:val="00794754"/>
    <w:rsid w:val="00877A39"/>
    <w:rsid w:val="00943144"/>
    <w:rsid w:val="00994342"/>
    <w:rsid w:val="009E202F"/>
    <w:rsid w:val="009E381E"/>
    <w:rsid w:val="009E6251"/>
    <w:rsid w:val="009F410E"/>
    <w:rsid w:val="00A077F0"/>
    <w:rsid w:val="00A117E7"/>
    <w:rsid w:val="00A21031"/>
    <w:rsid w:val="00A2145B"/>
    <w:rsid w:val="00A357A5"/>
    <w:rsid w:val="00A52259"/>
    <w:rsid w:val="00A93C3C"/>
    <w:rsid w:val="00AB50BD"/>
    <w:rsid w:val="00B46857"/>
    <w:rsid w:val="00B662C6"/>
    <w:rsid w:val="00B96F7E"/>
    <w:rsid w:val="00BA0C45"/>
    <w:rsid w:val="00BA7B9D"/>
    <w:rsid w:val="00BD6A02"/>
    <w:rsid w:val="00BE2BD3"/>
    <w:rsid w:val="00CA2943"/>
    <w:rsid w:val="00CB03BC"/>
    <w:rsid w:val="00CC1284"/>
    <w:rsid w:val="00CD1956"/>
    <w:rsid w:val="00D21BBF"/>
    <w:rsid w:val="00DF6784"/>
    <w:rsid w:val="00E23085"/>
    <w:rsid w:val="00E3361B"/>
    <w:rsid w:val="00E51A02"/>
    <w:rsid w:val="00E8181E"/>
    <w:rsid w:val="00EC5374"/>
    <w:rsid w:val="00F037C2"/>
    <w:rsid w:val="00F344C7"/>
    <w:rsid w:val="00FD1398"/>
    <w:rsid w:val="00FE4EE4"/>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4BC3C"/>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Textoindependiente">
    <w:name w:val="Body Text"/>
    <w:basedOn w:val="Normal"/>
    <w:link w:val="TextoindependienteCar"/>
    <w:rsid w:val="00632A99"/>
    <w:pPr>
      <w:tabs>
        <w:tab w:val="left" w:pos="720"/>
        <w:tab w:val="center" w:pos="3888"/>
      </w:tabs>
      <w:spacing w:line="360" w:lineRule="atLeast"/>
      <w:jc w:val="both"/>
    </w:pPr>
    <w:rPr>
      <w:sz w:val="26"/>
      <w:lang w:val="eu-ES"/>
    </w:rPr>
  </w:style>
  <w:style w:type="character" w:customStyle="1" w:styleId="TextoindependienteCar">
    <w:name w:val="Texto independiente Car"/>
    <w:basedOn w:val="Fuentedeprrafopredeter"/>
    <w:link w:val="Textoindependiente"/>
    <w:rsid w:val="00632A99"/>
    <w:rPr>
      <w:sz w:val="26"/>
      <w:lang w:eastAsia="es-ES"/>
    </w:rPr>
  </w:style>
  <w:style w:type="paragraph" w:styleId="Prrafodelista">
    <w:name w:val="List Paragraph"/>
    <w:basedOn w:val="Normal"/>
    <w:uiPriority w:val="34"/>
    <w:qFormat/>
    <w:rsid w:val="006F4B32"/>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41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4</cp:revision>
  <cp:lastPrinted>2025-04-02T12:01:00Z</cp:lastPrinted>
  <dcterms:created xsi:type="dcterms:W3CDTF">2025-05-16T07:28:00Z</dcterms:created>
  <dcterms:modified xsi:type="dcterms:W3CDTF">2025-05-16T07:29:00Z</dcterms:modified>
</cp:coreProperties>
</file>