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F4A8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 xml:space="preserve">La consejera de Derechos Sociales, Economía Social y Empleo del Gobierno de Navarra, en relación con la pregunta para su contestación por escrito formulada por el Parlamentario Foral </w:t>
      </w:r>
      <w:proofErr w:type="spellStart"/>
      <w:r w:rsidRPr="00E83EA1">
        <w:rPr>
          <w:rFonts w:ascii="Arial" w:hAnsi="Arial" w:cs="Arial"/>
          <w:sz w:val="22"/>
          <w:szCs w:val="24"/>
        </w:rPr>
        <w:t>Illmo</w:t>
      </w:r>
      <w:proofErr w:type="spellEnd"/>
      <w:r w:rsidRPr="00E83EA1">
        <w:rPr>
          <w:rFonts w:ascii="Arial" w:hAnsi="Arial" w:cs="Arial"/>
          <w:sz w:val="22"/>
          <w:szCs w:val="24"/>
        </w:rPr>
        <w:t>. Sr. D. Mario Fabo Calero, adscrito al Grupo Parlamentario Unión del Pueblo Navarro, en la que solicita (11-25/PES-00185):</w:t>
      </w:r>
    </w:p>
    <w:p w14:paraId="75A6CBD1" w14:textId="27DCC761" w:rsidR="00B92038" w:rsidRPr="00E83EA1" w:rsidRDefault="00B92038" w:rsidP="00845DD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>¿Cuál es el motivo para suscribir un contrato de duración de 6 meses?</w:t>
      </w:r>
    </w:p>
    <w:p w14:paraId="1AE5FD33" w14:textId="6ED472D6" w:rsidR="00B92038" w:rsidRPr="00E83EA1" w:rsidRDefault="00B92038" w:rsidP="00845DD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>¿Tienen intención el departamento de cerrar el COA de Marcilla y trasladarlo a otro lugar?</w:t>
      </w:r>
    </w:p>
    <w:p w14:paraId="269535BD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>Tiene el bien de informar lo siguiente:</w:t>
      </w:r>
    </w:p>
    <w:p w14:paraId="13D919B1" w14:textId="77777777" w:rsidR="00330040" w:rsidRDefault="00E83EA1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 xml:space="preserve">El Departamento de Derechos Sociales, Economía Social y Empleo, </w:t>
      </w:r>
      <w:r w:rsidR="00330040">
        <w:rPr>
          <w:rFonts w:ascii="Arial" w:hAnsi="Arial" w:cs="Arial"/>
          <w:sz w:val="22"/>
          <w:szCs w:val="24"/>
        </w:rPr>
        <w:t>se encuentra en un proceso de dimensionamiento y adaptación del sistema de protección y sus distintos recursos a las necesidades actuales y futuras, en aras a ofrecer la resp</w:t>
      </w:r>
      <w:r w:rsidR="00D30C56">
        <w:rPr>
          <w:rFonts w:ascii="Arial" w:hAnsi="Arial" w:cs="Arial"/>
          <w:sz w:val="22"/>
          <w:szCs w:val="24"/>
        </w:rPr>
        <w:t xml:space="preserve">uesta más adecuada a </w:t>
      </w:r>
      <w:proofErr w:type="gramStart"/>
      <w:r w:rsidR="00D30C56">
        <w:rPr>
          <w:rFonts w:ascii="Arial" w:hAnsi="Arial" w:cs="Arial"/>
          <w:sz w:val="22"/>
          <w:szCs w:val="24"/>
        </w:rPr>
        <w:t>los niños y</w:t>
      </w:r>
      <w:r w:rsidR="00330040">
        <w:rPr>
          <w:rFonts w:ascii="Arial" w:hAnsi="Arial" w:cs="Arial"/>
          <w:sz w:val="22"/>
          <w:szCs w:val="24"/>
        </w:rPr>
        <w:t xml:space="preserve"> niñas</w:t>
      </w:r>
      <w:proofErr w:type="gramEnd"/>
      <w:r w:rsidR="00330040">
        <w:rPr>
          <w:rFonts w:ascii="Arial" w:hAnsi="Arial" w:cs="Arial"/>
          <w:sz w:val="22"/>
          <w:szCs w:val="24"/>
        </w:rPr>
        <w:t xml:space="preserve"> que atiende.</w:t>
      </w:r>
    </w:p>
    <w:p w14:paraId="0ABB5ED1" w14:textId="77777777" w:rsidR="00330040" w:rsidRPr="00E83EA1" w:rsidRDefault="00330040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Así pues, y como objeto de adecuar la respuesta se ha de</w:t>
      </w:r>
      <w:r w:rsidR="00D30C56">
        <w:rPr>
          <w:rFonts w:ascii="Arial" w:hAnsi="Arial" w:cs="Arial"/>
          <w:sz w:val="22"/>
          <w:szCs w:val="24"/>
        </w:rPr>
        <w:t>cidido no suscribir un contrat</w:t>
      </w:r>
      <w:r>
        <w:rPr>
          <w:rFonts w:ascii="Arial" w:hAnsi="Arial" w:cs="Arial"/>
          <w:sz w:val="22"/>
          <w:szCs w:val="24"/>
        </w:rPr>
        <w:t xml:space="preserve">o de larga duración que pueda condicionar las decisiones más allá del medio plazo. Por dicho motivo, se ha suscrito un contrato de 6 meses, abierto a poder renovarlo si </w:t>
      </w:r>
      <w:r w:rsidR="00D30C56">
        <w:rPr>
          <w:rFonts w:ascii="Arial" w:hAnsi="Arial" w:cs="Arial"/>
          <w:sz w:val="22"/>
          <w:szCs w:val="24"/>
        </w:rPr>
        <w:t>fuera necesario</w:t>
      </w:r>
      <w:r>
        <w:rPr>
          <w:rFonts w:ascii="Arial" w:hAnsi="Arial" w:cs="Arial"/>
          <w:sz w:val="22"/>
          <w:szCs w:val="24"/>
        </w:rPr>
        <w:t>.</w:t>
      </w:r>
    </w:p>
    <w:p w14:paraId="6463D6B8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>Es cuanto informo en cumplimiento de lo dispuesto en el artículo 215 del Reglamento del Parlamento de Navarra.</w:t>
      </w:r>
    </w:p>
    <w:p w14:paraId="2EC5B921" w14:textId="3CB58D00" w:rsidR="00B92038" w:rsidRPr="00E83EA1" w:rsidRDefault="00B92038" w:rsidP="00B9203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>Pamplona, 3 de junio de 2025</w:t>
      </w:r>
    </w:p>
    <w:p w14:paraId="76AFDC60" w14:textId="2610A154" w:rsidR="00B92038" w:rsidRPr="00E83EA1" w:rsidRDefault="00845DD5" w:rsidP="00845DD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E83EA1">
        <w:rPr>
          <w:rFonts w:ascii="Arial" w:hAnsi="Arial" w:cs="Arial"/>
          <w:sz w:val="22"/>
          <w:szCs w:val="24"/>
        </w:rPr>
        <w:t xml:space="preserve">La Consejera </w:t>
      </w:r>
      <w:r>
        <w:rPr>
          <w:rFonts w:ascii="Arial" w:hAnsi="Arial" w:cs="Arial"/>
          <w:sz w:val="22"/>
          <w:szCs w:val="24"/>
        </w:rPr>
        <w:t>d</w:t>
      </w:r>
      <w:r w:rsidRPr="00E83EA1">
        <w:rPr>
          <w:rFonts w:ascii="Arial" w:hAnsi="Arial" w:cs="Arial"/>
          <w:sz w:val="22"/>
          <w:szCs w:val="24"/>
        </w:rPr>
        <w:t>e Derechos Sociales,</w:t>
      </w:r>
      <w:r>
        <w:rPr>
          <w:rFonts w:ascii="Arial" w:hAnsi="Arial" w:cs="Arial"/>
          <w:sz w:val="22"/>
          <w:szCs w:val="24"/>
        </w:rPr>
        <w:t xml:space="preserve"> </w:t>
      </w:r>
      <w:r w:rsidRPr="00E83EA1">
        <w:rPr>
          <w:rFonts w:ascii="Arial" w:hAnsi="Arial" w:cs="Arial"/>
          <w:sz w:val="22"/>
          <w:szCs w:val="24"/>
        </w:rPr>
        <w:t xml:space="preserve">Economía Social </w:t>
      </w:r>
      <w:r>
        <w:rPr>
          <w:rFonts w:ascii="Arial" w:hAnsi="Arial" w:cs="Arial"/>
          <w:sz w:val="22"/>
          <w:szCs w:val="24"/>
        </w:rPr>
        <w:t>y</w:t>
      </w:r>
      <w:r w:rsidRPr="00E83EA1">
        <w:rPr>
          <w:rFonts w:ascii="Arial" w:hAnsi="Arial" w:cs="Arial"/>
          <w:sz w:val="22"/>
          <w:szCs w:val="24"/>
        </w:rPr>
        <w:t xml:space="preserve"> Empleo</w:t>
      </w:r>
      <w:r>
        <w:rPr>
          <w:rFonts w:ascii="Arial" w:hAnsi="Arial" w:cs="Arial"/>
          <w:sz w:val="22"/>
          <w:szCs w:val="24"/>
        </w:rPr>
        <w:t xml:space="preserve">: </w:t>
      </w:r>
      <w:r w:rsidRPr="00E83EA1">
        <w:rPr>
          <w:rFonts w:ascii="Arial" w:hAnsi="Arial" w:cs="Arial"/>
          <w:sz w:val="22"/>
          <w:szCs w:val="24"/>
        </w:rPr>
        <w:t>María Carmen Maeztu Villafranca</w:t>
      </w:r>
    </w:p>
    <w:p w14:paraId="53A63A9F" w14:textId="77777777" w:rsidR="00B92038" w:rsidRPr="00E83EA1" w:rsidRDefault="00B92038" w:rsidP="00B92038">
      <w:pPr>
        <w:rPr>
          <w:rFonts w:ascii="Arial" w:hAnsi="Arial" w:cs="Arial"/>
          <w:color w:val="FF0000"/>
          <w:sz w:val="22"/>
          <w:szCs w:val="24"/>
        </w:rPr>
      </w:pPr>
    </w:p>
    <w:sectPr w:rsidR="00B92038" w:rsidRPr="00E83EA1" w:rsidSect="00015348">
      <w:headerReference w:type="default" r:id="rId7"/>
      <w:footerReference w:type="default" r:id="rId8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AB0A" w14:textId="77777777" w:rsidR="00B92038" w:rsidRDefault="00B92038" w:rsidP="00B92038">
      <w:r>
        <w:separator/>
      </w:r>
    </w:p>
  </w:endnote>
  <w:endnote w:type="continuationSeparator" w:id="0">
    <w:p w14:paraId="42BF6450" w14:textId="77777777" w:rsidR="00B92038" w:rsidRDefault="00B92038" w:rsidP="00B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CCA8" w14:textId="77777777" w:rsidR="00015348" w:rsidRPr="00764E30" w:rsidRDefault="00B92038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rFonts w:ascii="Arial" w:hAnsi="Arial" w:cs="Arial"/>
        <w:sz w:val="24"/>
        <w:szCs w:val="20"/>
      </w:rPr>
    </w:pPr>
    <w:r w:rsidRPr="00015348">
      <w:rPr>
        <w:rStyle w:val="Nmerodepgina"/>
        <w:rFonts w:ascii="DejaVu Math TeX Gyre" w:hAnsi="DejaVu Math TeX Gyre" w:cs="Arial"/>
        <w:sz w:val="24"/>
        <w:szCs w:val="20"/>
      </w:rPr>
      <w:tab/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PAGE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D30C56">
      <w:rPr>
        <w:rStyle w:val="Nmerodepgina"/>
        <w:rFonts w:ascii="Arial" w:hAnsi="Arial" w:cs="Arial"/>
        <w:noProof/>
        <w:sz w:val="24"/>
        <w:szCs w:val="20"/>
      </w:rPr>
      <w:t>1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 w:rsidRPr="00764E30">
      <w:rPr>
        <w:rStyle w:val="Nmerodepgina"/>
        <w:rFonts w:ascii="Arial" w:hAnsi="Arial" w:cs="Arial"/>
        <w:sz w:val="24"/>
        <w:szCs w:val="20"/>
      </w:rPr>
      <w:t>/</w:t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NUMPAGES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D30C56">
      <w:rPr>
        <w:rStyle w:val="Nmerodepgina"/>
        <w:rFonts w:ascii="Arial" w:hAnsi="Arial" w:cs="Arial"/>
        <w:noProof/>
        <w:sz w:val="24"/>
        <w:szCs w:val="20"/>
      </w:rPr>
      <w:t>1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>
      <w:rPr>
        <w:rFonts w:ascii="Arial" w:hAnsi="Arial" w:cs="Arial"/>
        <w:sz w:val="24"/>
        <w:szCs w:val="20"/>
      </w:rPr>
      <w:tab/>
      <w:t>11-25</w:t>
    </w:r>
    <w:r w:rsidRPr="00764E30">
      <w:rPr>
        <w:rFonts w:ascii="Arial" w:hAnsi="Arial" w:cs="Arial"/>
        <w:sz w:val="24"/>
        <w:szCs w:val="20"/>
      </w:rPr>
      <w:t>/PES-00</w:t>
    </w:r>
    <w:r>
      <w:rPr>
        <w:rFonts w:ascii="Arial" w:hAnsi="Arial" w:cs="Arial"/>
        <w:sz w:val="24"/>
        <w:szCs w:val="20"/>
      </w:rPr>
      <w:t>185</w:t>
    </w:r>
  </w:p>
  <w:p w14:paraId="6DE42AE3" w14:textId="77777777" w:rsidR="00015348" w:rsidRDefault="00845DD5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DEB3" w14:textId="77777777" w:rsidR="00B92038" w:rsidRDefault="00B92038" w:rsidP="00B92038">
      <w:r>
        <w:separator/>
      </w:r>
    </w:p>
  </w:footnote>
  <w:footnote w:type="continuationSeparator" w:id="0">
    <w:p w14:paraId="4C609CD8" w14:textId="77777777" w:rsidR="00B92038" w:rsidRDefault="00B92038" w:rsidP="00B9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5B9A" w14:textId="77777777" w:rsidR="00015348" w:rsidRPr="00015348" w:rsidRDefault="00B92038">
    <w:pPr>
      <w:pStyle w:val="Encabezado"/>
      <w:rPr>
        <w:sz w:val="24"/>
      </w:rPr>
    </w:pPr>
    <w:r w:rsidRPr="00015348">
      <w:rPr>
        <w:noProof/>
        <w:sz w:val="24"/>
        <w:lang w:eastAsia="es-ES"/>
      </w:rPr>
      <w:drawing>
        <wp:anchor distT="0" distB="0" distL="114300" distR="114300" simplePos="0" relativeHeight="251660288" behindDoc="0" locked="0" layoutInCell="1" allowOverlap="1" wp14:anchorId="49958786" wp14:editId="087CEE23">
          <wp:simplePos x="0" y="0"/>
          <wp:positionH relativeFrom="margin">
            <wp:posOffset>3335020</wp:posOffset>
          </wp:positionH>
          <wp:positionV relativeFrom="paragraph">
            <wp:posOffset>-879061</wp:posOffset>
          </wp:positionV>
          <wp:extent cx="598170" cy="718185"/>
          <wp:effectExtent l="0" t="0" r="0" b="5715"/>
          <wp:wrapNone/>
          <wp:docPr id="3" name="Imagen 3" descr="Agenda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enda2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348">
      <w:rPr>
        <w:noProof/>
        <w:sz w:val="24"/>
        <w:lang w:eastAsia="es-ES"/>
      </w:rPr>
      <w:drawing>
        <wp:anchor distT="0" distB="0" distL="114300" distR="114300" simplePos="0" relativeHeight="251659264" behindDoc="1" locked="1" layoutInCell="1" allowOverlap="1" wp14:anchorId="3BC85FA6" wp14:editId="110A4038">
          <wp:simplePos x="0" y="0"/>
          <wp:positionH relativeFrom="page">
            <wp:posOffset>4577715</wp:posOffset>
          </wp:positionH>
          <wp:positionV relativeFrom="page">
            <wp:posOffset>-147320</wp:posOffset>
          </wp:positionV>
          <wp:extent cx="2882900" cy="165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37"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84417"/>
    <w:multiLevelType w:val="hybridMultilevel"/>
    <w:tmpl w:val="2A902710"/>
    <w:lvl w:ilvl="0" w:tplc="43D0D3F0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0E0526"/>
    <w:multiLevelType w:val="hybridMultilevel"/>
    <w:tmpl w:val="8136574A"/>
    <w:lvl w:ilvl="0" w:tplc="E3D609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22"/>
    <w:rsid w:val="002D6AAC"/>
    <w:rsid w:val="00330040"/>
    <w:rsid w:val="00445222"/>
    <w:rsid w:val="00845DD5"/>
    <w:rsid w:val="00B92038"/>
    <w:rsid w:val="00C73E2D"/>
    <w:rsid w:val="00D30C56"/>
    <w:rsid w:val="00E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D571"/>
  <w15:chartTrackingRefBased/>
  <w15:docId w15:val="{EC834A53-508A-4491-9DDA-4C3A363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2038"/>
  </w:style>
  <w:style w:type="paragraph" w:styleId="Piedepgina">
    <w:name w:val="footer"/>
    <w:basedOn w:val="Normal"/>
    <w:link w:val="PiedepginaCar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B92038"/>
  </w:style>
  <w:style w:type="paragraph" w:styleId="Textoindependiente">
    <w:name w:val="Body Text"/>
    <w:basedOn w:val="Normal"/>
    <w:link w:val="TextoindependienteCar"/>
    <w:rsid w:val="00B92038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92038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B92038"/>
  </w:style>
  <w:style w:type="paragraph" w:styleId="Prrafodelista">
    <w:name w:val="List Paragraph"/>
    <w:basedOn w:val="Normal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1108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Maya Calvo, Diego</cp:lastModifiedBy>
  <cp:revision>6</cp:revision>
  <dcterms:created xsi:type="dcterms:W3CDTF">2025-05-30T10:09:00Z</dcterms:created>
  <dcterms:modified xsi:type="dcterms:W3CDTF">2025-08-26T10:55:00Z</dcterms:modified>
</cp:coreProperties>
</file>