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063E" w14:textId="3413C8AB" w:rsidR="00FA5B81" w:rsidRPr="00FA5B81" w:rsidRDefault="00FA5B81" w:rsidP="00751AB8">
      <w:pPr>
        <w:autoSpaceDE w:val="0"/>
        <w:autoSpaceDN w:val="0"/>
        <w:adjustRightInd w:val="0"/>
        <w:spacing w:line="360" w:lineRule="auto"/>
        <w:jc w:val="both"/>
        <w:rPr>
          <w:rFonts w:ascii="DejaVu Serif" w:hAnsi="DejaVu Serif"/>
          <w:b/>
          <w:bCs/>
          <w:sz w:val="24"/>
          <w:szCs w:val="24"/>
        </w:rPr>
      </w:pPr>
      <w:r w:rsidRPr="00FA5B81">
        <w:rPr>
          <w:rFonts w:ascii="DejaVu Serif" w:hAnsi="DejaVu Serif"/>
          <w:b/>
          <w:bCs/>
          <w:sz w:val="24"/>
          <w:szCs w:val="24"/>
        </w:rPr>
        <w:t>Contestación del Consejero de</w:t>
      </w:r>
      <w:r w:rsidRPr="00FA5B81">
        <w:rPr>
          <w:rFonts w:ascii="DejaVu Serif" w:hAnsi="DejaVu Serif"/>
          <w:b/>
          <w:bCs/>
          <w:color w:val="FF0000"/>
          <w:sz w:val="24"/>
          <w:szCs w:val="24"/>
        </w:rPr>
        <w:t xml:space="preserve"> </w:t>
      </w:r>
      <w:r w:rsidRPr="00FA5B81">
        <w:rPr>
          <w:rFonts w:ascii="DejaVu Serif" w:hAnsi="DejaVu Serif"/>
          <w:b/>
          <w:bCs/>
          <w:sz w:val="24"/>
          <w:szCs w:val="24"/>
        </w:rPr>
        <w:t>Cohesión Territorial</w:t>
      </w:r>
    </w:p>
    <w:p w14:paraId="282A30BD" w14:textId="3C892A71" w:rsidR="00751AB8" w:rsidRPr="0068032D" w:rsidRDefault="00751AB8" w:rsidP="00751AB8">
      <w:pPr>
        <w:autoSpaceDE w:val="0"/>
        <w:autoSpaceDN w:val="0"/>
        <w:adjustRightInd w:val="0"/>
        <w:spacing w:line="360" w:lineRule="auto"/>
        <w:jc w:val="both"/>
        <w:rPr>
          <w:rFonts w:ascii="DejaVu Serif" w:hAnsi="DejaVu Serif"/>
          <w:sz w:val="24"/>
          <w:szCs w:val="24"/>
        </w:rPr>
      </w:pPr>
      <w:r w:rsidRPr="00A21031">
        <w:rPr>
          <w:rFonts w:ascii="DejaVu Serif" w:hAnsi="DejaVu Serif"/>
          <w:sz w:val="24"/>
          <w:szCs w:val="24"/>
        </w:rPr>
        <w:t>El Consejero de</w:t>
      </w:r>
      <w:r w:rsidRPr="00A21031">
        <w:rPr>
          <w:rFonts w:ascii="DejaVu Serif" w:hAnsi="DejaVu Serif"/>
          <w:color w:val="FF0000"/>
          <w:sz w:val="24"/>
          <w:szCs w:val="24"/>
        </w:rPr>
        <w:t xml:space="preserve"> </w:t>
      </w:r>
      <w:r w:rsidRPr="00A21031">
        <w:rPr>
          <w:rFonts w:ascii="DejaVu Serif" w:hAnsi="DejaVu Serif"/>
          <w:sz w:val="24"/>
          <w:szCs w:val="24"/>
        </w:rPr>
        <w:t>Cohesión Territorial del Gobierno de Navarra, en relación con la pregunta para su contestación por escrito formulada por el Parlamentario</w:t>
      </w:r>
      <w:r w:rsidR="00E2714B">
        <w:rPr>
          <w:rFonts w:ascii="DejaVu Serif" w:hAnsi="DejaVu Serif"/>
          <w:sz w:val="24"/>
          <w:szCs w:val="24"/>
        </w:rPr>
        <w:t xml:space="preserve"> Foral Ilmo</w:t>
      </w:r>
      <w:r>
        <w:rPr>
          <w:rFonts w:ascii="DejaVu Serif" w:hAnsi="DejaVu Serif"/>
          <w:sz w:val="24"/>
          <w:szCs w:val="24"/>
        </w:rPr>
        <w:t>.</w:t>
      </w:r>
      <w:r w:rsidR="00E2714B">
        <w:rPr>
          <w:rFonts w:ascii="DejaVu Serif" w:hAnsi="DejaVu Serif"/>
          <w:sz w:val="24"/>
          <w:szCs w:val="24"/>
        </w:rPr>
        <w:t xml:space="preserve"> Sr</w:t>
      </w:r>
      <w:r>
        <w:rPr>
          <w:rFonts w:ascii="DejaVu Serif" w:hAnsi="DejaVu Serif"/>
          <w:sz w:val="24"/>
          <w:szCs w:val="24"/>
        </w:rPr>
        <w:t xml:space="preserve">. </w:t>
      </w:r>
      <w:r w:rsidRPr="00A21031">
        <w:rPr>
          <w:rFonts w:ascii="DejaVu Serif" w:hAnsi="DejaVu Serif"/>
          <w:sz w:val="24"/>
          <w:szCs w:val="24"/>
        </w:rPr>
        <w:t xml:space="preserve">D. </w:t>
      </w:r>
      <w:r w:rsidR="00E2714B">
        <w:rPr>
          <w:rFonts w:ascii="DejaVu Serif" w:hAnsi="DejaVu Serif"/>
          <w:sz w:val="24"/>
          <w:szCs w:val="24"/>
        </w:rPr>
        <w:t>Miguel Garrido Sola</w:t>
      </w:r>
      <w:r w:rsidRPr="00A21031">
        <w:rPr>
          <w:rFonts w:ascii="DejaVu Serif" w:hAnsi="DejaVu Serif"/>
          <w:sz w:val="24"/>
          <w:szCs w:val="24"/>
        </w:rPr>
        <w:t>, adscrito al Grupo Parlamentario “</w:t>
      </w:r>
      <w:r w:rsidR="00E2714B">
        <w:rPr>
          <w:rFonts w:ascii="DejaVu Serif" w:hAnsi="DejaVu Serif"/>
          <w:sz w:val="24"/>
          <w:szCs w:val="24"/>
        </w:rPr>
        <w:t xml:space="preserve">Contigo Navarra – </w:t>
      </w:r>
      <w:proofErr w:type="spellStart"/>
      <w:r w:rsidR="00E2714B">
        <w:rPr>
          <w:rFonts w:ascii="DejaVu Serif" w:hAnsi="DejaVu Serif"/>
          <w:sz w:val="24"/>
          <w:szCs w:val="24"/>
        </w:rPr>
        <w:t>Zurekin</w:t>
      </w:r>
      <w:proofErr w:type="spellEnd"/>
      <w:r w:rsidR="00E2714B">
        <w:rPr>
          <w:rFonts w:ascii="DejaVu Serif" w:hAnsi="DejaVu Serif"/>
          <w:sz w:val="24"/>
          <w:szCs w:val="24"/>
        </w:rPr>
        <w:t xml:space="preserve"> Nafarroa</w:t>
      </w:r>
      <w:r w:rsidRPr="00A21031">
        <w:rPr>
          <w:rFonts w:ascii="DejaVu Serif" w:hAnsi="DejaVu Serif"/>
          <w:sz w:val="24"/>
          <w:szCs w:val="24"/>
        </w:rPr>
        <w:t xml:space="preserve">”, sobre </w:t>
      </w:r>
      <w:r w:rsidR="00E2714B">
        <w:rPr>
          <w:rFonts w:ascii="DejaVu Serif" w:hAnsi="DejaVu Serif"/>
          <w:sz w:val="24"/>
          <w:szCs w:val="24"/>
        </w:rPr>
        <w:t>la valoración de la asunción implícita de los riesgos de corrimiento del recrecimiento de Yesa</w:t>
      </w:r>
      <w:r w:rsidR="00047EC0">
        <w:rPr>
          <w:rFonts w:ascii="DejaVu Serif" w:hAnsi="DejaVu Serif"/>
          <w:sz w:val="24"/>
          <w:szCs w:val="24"/>
        </w:rPr>
        <w:t xml:space="preserve"> (11-25</w:t>
      </w:r>
      <w:r>
        <w:rPr>
          <w:rFonts w:ascii="DejaVu Serif" w:hAnsi="DejaVu Serif"/>
          <w:sz w:val="24"/>
          <w:szCs w:val="24"/>
        </w:rPr>
        <w:t>/PES-00</w:t>
      </w:r>
      <w:r w:rsidR="00E2714B">
        <w:rPr>
          <w:rFonts w:ascii="DejaVu Serif" w:hAnsi="DejaVu Serif"/>
          <w:sz w:val="24"/>
          <w:szCs w:val="24"/>
        </w:rPr>
        <w:t>191</w:t>
      </w:r>
      <w:r w:rsidRPr="00A21031">
        <w:rPr>
          <w:rFonts w:ascii="DejaVu Serif" w:hAnsi="DejaVu Serif"/>
          <w:sz w:val="24"/>
          <w:szCs w:val="24"/>
        </w:rPr>
        <w:t>)”, informa lo siguiente:</w:t>
      </w:r>
    </w:p>
    <w:p w14:paraId="759C7948" w14:textId="77777777" w:rsidR="00E2714B" w:rsidRPr="00E2714B" w:rsidRDefault="00E2714B" w:rsidP="00E2714B">
      <w:pPr>
        <w:spacing w:line="360" w:lineRule="auto"/>
        <w:jc w:val="both"/>
        <w:rPr>
          <w:rFonts w:ascii="DejaVu Serif" w:hAnsi="DejaVu Serif" w:cstheme="minorHAnsi"/>
          <w:color w:val="000000" w:themeColor="text1"/>
          <w:sz w:val="24"/>
          <w:szCs w:val="24"/>
        </w:rPr>
      </w:pPr>
      <w:r w:rsidRPr="00E2714B">
        <w:rPr>
          <w:rFonts w:ascii="DejaVu Serif" w:hAnsi="DejaVu Serif" w:cstheme="minorHAnsi"/>
          <w:color w:val="000000" w:themeColor="text1"/>
          <w:sz w:val="24"/>
          <w:szCs w:val="24"/>
        </w:rPr>
        <w:t xml:space="preserve">El Gobierno de Navarra no es titular del embalse de Yesa, tampoco de las obras de recrecimiento ni del proyecto anunciado sobre la ladera derecha. No obstante, los trabajos en el entorno se desarrollan con la máxima garantía de seguridad y firmeza. </w:t>
      </w:r>
    </w:p>
    <w:p w14:paraId="0EE5A8F5" w14:textId="77777777" w:rsidR="00E2714B" w:rsidRPr="00E2714B" w:rsidRDefault="00E2714B" w:rsidP="00E2714B">
      <w:pPr>
        <w:spacing w:line="360" w:lineRule="auto"/>
        <w:jc w:val="both"/>
        <w:rPr>
          <w:rFonts w:ascii="DejaVu Serif" w:hAnsi="DejaVu Serif" w:cstheme="minorHAnsi"/>
          <w:color w:val="000000" w:themeColor="text1"/>
          <w:sz w:val="24"/>
          <w:szCs w:val="24"/>
        </w:rPr>
      </w:pPr>
      <w:r w:rsidRPr="00E2714B">
        <w:rPr>
          <w:rFonts w:ascii="DejaVu Serif" w:hAnsi="DejaVu Serif" w:cstheme="minorHAnsi"/>
          <w:color w:val="000000" w:themeColor="text1"/>
          <w:sz w:val="24"/>
          <w:szCs w:val="24"/>
        </w:rPr>
        <w:t>Desde el departamento de Cohesión Territorial se destaca el objetivo que tiene el Ministerio para la Transición Ecológica y el Reto Demográfico y la Confederación Hidrográfica del Ebro para ejecutar las obras de recrecimiento en la ladera derecha por importe de 47 millones, que no es otro que asegurar al máximo posible esta obra reforzando su estabilidad. De esta forma, se busca una solución técnica con el principal fin de garantizar la seguridad de las poblaciones navarras que están situadas aguas abajo del pantano.</w:t>
      </w:r>
    </w:p>
    <w:p w14:paraId="1B8F84C4" w14:textId="77777777" w:rsidR="00E2714B" w:rsidRPr="00E2714B" w:rsidRDefault="00E2714B" w:rsidP="00E2714B">
      <w:pPr>
        <w:spacing w:line="360" w:lineRule="auto"/>
        <w:jc w:val="both"/>
        <w:rPr>
          <w:rFonts w:ascii="DejaVu Serif" w:hAnsi="DejaVu Serif" w:cstheme="minorHAnsi"/>
          <w:color w:val="000000" w:themeColor="text1"/>
          <w:sz w:val="24"/>
          <w:szCs w:val="24"/>
        </w:rPr>
      </w:pPr>
      <w:r w:rsidRPr="00E2714B">
        <w:rPr>
          <w:rFonts w:ascii="DejaVu Serif" w:hAnsi="DejaVu Serif" w:cstheme="minorHAnsi"/>
          <w:color w:val="000000" w:themeColor="text1"/>
          <w:sz w:val="24"/>
          <w:szCs w:val="24"/>
        </w:rPr>
        <w:t>Por otra parte, desde el departamento de Interior, Función Pública y Justicia se viene realizando un trabajo amplio en el ámbito de su espacio competencial, enfocándose éste desde la Protección Civil y en las actuaciones preventivas dirigidas a las personas que viven aguas abajo del pantano.</w:t>
      </w:r>
    </w:p>
    <w:p w14:paraId="6BE50ACC" w14:textId="77777777" w:rsidR="00E2714B" w:rsidRPr="00E2714B" w:rsidRDefault="00E2714B" w:rsidP="00E2714B">
      <w:pPr>
        <w:spacing w:line="360" w:lineRule="auto"/>
        <w:jc w:val="both"/>
        <w:rPr>
          <w:rFonts w:ascii="DejaVu Serif" w:hAnsi="DejaVu Serif" w:cstheme="minorHAnsi"/>
          <w:color w:val="000000" w:themeColor="text1"/>
          <w:sz w:val="24"/>
          <w:szCs w:val="24"/>
        </w:rPr>
      </w:pPr>
      <w:r w:rsidRPr="00E2714B">
        <w:rPr>
          <w:rFonts w:ascii="DejaVu Serif" w:hAnsi="DejaVu Serif" w:cstheme="minorHAnsi"/>
          <w:color w:val="000000" w:themeColor="text1"/>
          <w:sz w:val="24"/>
          <w:szCs w:val="24"/>
        </w:rPr>
        <w:t xml:space="preserve">En ese sentido, se colabora en la implantación del Plan de Emergencias de la presa, y se está trabajando de la mano de los ayuntamientos de la zona en materia de autoprotección y para acompañarles en el desarrollo de todos aquellos planes y protocolos que se requieren, como la incorporación a los planes de inundaciones. </w:t>
      </w:r>
    </w:p>
    <w:p w14:paraId="4CDC2BC5" w14:textId="77777777" w:rsidR="00751AB8" w:rsidRPr="00E2714B" w:rsidRDefault="00E2714B" w:rsidP="00E2714B">
      <w:pPr>
        <w:spacing w:line="360" w:lineRule="auto"/>
        <w:jc w:val="both"/>
        <w:rPr>
          <w:rFonts w:ascii="DejaVu Serif" w:hAnsi="DejaVu Serif"/>
          <w:sz w:val="24"/>
          <w:szCs w:val="24"/>
        </w:rPr>
      </w:pPr>
      <w:r w:rsidRPr="00E2714B">
        <w:rPr>
          <w:rFonts w:ascii="DejaVu Serif" w:hAnsi="DejaVu Serif" w:cstheme="minorHAnsi"/>
          <w:color w:val="000000" w:themeColor="text1"/>
          <w:sz w:val="24"/>
          <w:szCs w:val="24"/>
        </w:rPr>
        <w:lastRenderedPageBreak/>
        <w:t xml:space="preserve">Asimismo, se ha seguido impulsando la realización de Planes de Protección Civil frente al riesgo de inundaciones y, concretamente, tanto Sangüesa como Cáseda cuentan con Planes de Actuación Municipal, algo que es obligatorio en el caso de estas dos localidades. En 2023 se homologó la modificación del Plan de Sangüesa, que tiene a su vez un Plan de Evacuación, y se ha participado en las jornadas de presentación a la población y a las empresas de la zona, ámbito en el que se va a continuar acompañando al ayuntamiento, así como a todas las entidades locales que se sitúan aguas abajo. </w:t>
      </w:r>
      <w:r w:rsidR="00751AB8" w:rsidRPr="00E2714B">
        <w:rPr>
          <w:rFonts w:ascii="DejaVu Serif" w:hAnsi="DejaVu Serif"/>
          <w:sz w:val="24"/>
          <w:szCs w:val="24"/>
        </w:rPr>
        <w:t xml:space="preserve">Es cuanto informo en cumplimiento de lo dispuesto en el artículo 215 del Reglamento del Parlamento de Navarra, </w:t>
      </w:r>
      <w:r w:rsidR="00751AB8" w:rsidRPr="00E2714B">
        <w:rPr>
          <w:rFonts w:ascii="DejaVu Serif" w:hAnsi="DejaVu Serif" w:cs="Arial"/>
          <w:sz w:val="24"/>
          <w:szCs w:val="24"/>
        </w:rPr>
        <w:t xml:space="preserve">señalando que, en virtud de lo establecido en la legislación de protección de datos, únicamente se podrá utilizar el contenido que le ha sido entregado, para los fines previstos en el artículo 14 del Reglamento del Parlamento de Navarra, estando obligado a la observancia de lo establecido en la </w:t>
      </w:r>
      <w:r w:rsidR="00751AB8" w:rsidRPr="00E2714B">
        <w:rPr>
          <w:rFonts w:ascii="DejaVu Serif" w:hAnsi="DejaVu Serif"/>
          <w:sz w:val="24"/>
          <w:szCs w:val="24"/>
        </w:rPr>
        <w:t>Ley Orgánica 3/2018, de 5 de diciembre de protección de datos personales y garantía de los derechos digitales</w:t>
      </w:r>
    </w:p>
    <w:p w14:paraId="3DB06806" w14:textId="77777777" w:rsidR="00130061" w:rsidRPr="00EC15BB" w:rsidRDefault="00130061" w:rsidP="00130061">
      <w:pPr>
        <w:spacing w:line="360" w:lineRule="auto"/>
        <w:jc w:val="center"/>
        <w:rPr>
          <w:rFonts w:ascii="DejaVu Serif Condensed" w:hAnsi="DejaVu Serif Condensed"/>
          <w:sz w:val="24"/>
          <w:szCs w:val="24"/>
        </w:rPr>
      </w:pPr>
      <w:r>
        <w:rPr>
          <w:rFonts w:ascii="DejaVu Serif Condensed" w:hAnsi="DejaVu Serif Condensed"/>
          <w:sz w:val="24"/>
          <w:szCs w:val="24"/>
        </w:rPr>
        <w:t>Pamp</w:t>
      </w:r>
      <w:r w:rsidR="00047EC0">
        <w:rPr>
          <w:rFonts w:ascii="DejaVu Serif Condensed" w:hAnsi="DejaVu Serif Condensed"/>
          <w:sz w:val="24"/>
          <w:szCs w:val="24"/>
        </w:rPr>
        <w:t>lona-</w:t>
      </w:r>
      <w:proofErr w:type="spellStart"/>
      <w:r w:rsidR="00047EC0">
        <w:rPr>
          <w:rFonts w:ascii="DejaVu Serif Condensed" w:hAnsi="DejaVu Serif Condensed"/>
          <w:sz w:val="24"/>
          <w:szCs w:val="24"/>
        </w:rPr>
        <w:t>Iruñea</w:t>
      </w:r>
      <w:proofErr w:type="spellEnd"/>
      <w:r w:rsidR="00047EC0">
        <w:rPr>
          <w:rFonts w:ascii="DejaVu Serif Condensed" w:hAnsi="DejaVu Serif Condensed"/>
          <w:sz w:val="24"/>
          <w:szCs w:val="24"/>
        </w:rPr>
        <w:t xml:space="preserve">, </w:t>
      </w:r>
      <w:r w:rsidR="00E2714B">
        <w:rPr>
          <w:rFonts w:ascii="DejaVu Serif Condensed" w:hAnsi="DejaVu Serif Condensed"/>
          <w:sz w:val="24"/>
          <w:szCs w:val="24"/>
        </w:rPr>
        <w:t>9</w:t>
      </w:r>
      <w:r w:rsidR="00047EC0">
        <w:rPr>
          <w:rFonts w:ascii="DejaVu Serif Condensed" w:hAnsi="DejaVu Serif Condensed"/>
          <w:sz w:val="24"/>
          <w:szCs w:val="24"/>
        </w:rPr>
        <w:t xml:space="preserve"> de </w:t>
      </w:r>
      <w:r w:rsidR="00E2714B">
        <w:rPr>
          <w:rFonts w:ascii="DejaVu Serif Condensed" w:hAnsi="DejaVu Serif Condensed"/>
          <w:sz w:val="24"/>
          <w:szCs w:val="24"/>
        </w:rPr>
        <w:t>junio</w:t>
      </w:r>
      <w:r w:rsidR="00047EC0">
        <w:rPr>
          <w:rFonts w:ascii="DejaVu Serif Condensed" w:hAnsi="DejaVu Serif Condensed"/>
          <w:sz w:val="24"/>
          <w:szCs w:val="24"/>
        </w:rPr>
        <w:t xml:space="preserve"> de 2025</w:t>
      </w:r>
    </w:p>
    <w:p w14:paraId="7E8DD55A" w14:textId="2B7F826E" w:rsidR="00130061" w:rsidRPr="00FA5B81" w:rsidRDefault="006B7C1E" w:rsidP="00130061">
      <w:pPr>
        <w:spacing w:line="360" w:lineRule="auto"/>
        <w:jc w:val="center"/>
        <w:rPr>
          <w:rFonts w:ascii="DejaVu Serif Condensed" w:hAnsi="DejaVu Serif Condensed"/>
          <w:sz w:val="24"/>
          <w:szCs w:val="24"/>
        </w:rPr>
      </w:pPr>
      <w:r>
        <w:rPr>
          <w:rFonts w:ascii="DejaVu Serif Condensed" w:hAnsi="DejaVu Serif Condensed"/>
          <w:sz w:val="24"/>
          <w:szCs w:val="24"/>
        </w:rPr>
        <w:t>El Consejero</w:t>
      </w:r>
      <w:r w:rsidRPr="00EC15BB">
        <w:rPr>
          <w:rFonts w:ascii="DejaVu Serif Condensed" w:hAnsi="DejaVu Serif Condensed"/>
          <w:sz w:val="24"/>
          <w:szCs w:val="24"/>
        </w:rPr>
        <w:t xml:space="preserve"> </w:t>
      </w:r>
      <w:r>
        <w:rPr>
          <w:rFonts w:ascii="DejaVu Serif Condensed" w:hAnsi="DejaVu Serif Condensed"/>
          <w:sz w:val="24"/>
          <w:szCs w:val="24"/>
        </w:rPr>
        <w:t>d</w:t>
      </w:r>
      <w:r w:rsidRPr="00EC15BB">
        <w:rPr>
          <w:rFonts w:ascii="DejaVu Serif Condensed" w:hAnsi="DejaVu Serif Condensed"/>
          <w:sz w:val="24"/>
          <w:szCs w:val="24"/>
        </w:rPr>
        <w:t>e Cohesión Territorial</w:t>
      </w:r>
      <w:r>
        <w:rPr>
          <w:rFonts w:ascii="DejaVu Serif Condensed" w:hAnsi="DejaVu Serif Condensed"/>
          <w:sz w:val="24"/>
          <w:szCs w:val="24"/>
        </w:rPr>
        <w:t xml:space="preserve">: </w:t>
      </w:r>
      <w:r w:rsidR="00130061" w:rsidRPr="00FA5B81">
        <w:rPr>
          <w:rFonts w:ascii="DejaVu Serif Condensed" w:hAnsi="DejaVu Serif Condensed"/>
          <w:sz w:val="24"/>
          <w:szCs w:val="24"/>
        </w:rPr>
        <w:t>Óscar Chivite Cornago</w:t>
      </w:r>
    </w:p>
    <w:p w14:paraId="34AA3C61" w14:textId="2FEA6958" w:rsidR="00FA5B81" w:rsidRPr="00FA5B81" w:rsidRDefault="00FA5B81" w:rsidP="00FA5B81">
      <w:pPr>
        <w:spacing w:line="360" w:lineRule="auto"/>
        <w:ind w:firstLine="708"/>
        <w:jc w:val="both"/>
        <w:rPr>
          <w:rFonts w:ascii="Arial" w:hAnsi="Arial" w:cs="Arial"/>
          <w:b/>
          <w:bCs/>
          <w:sz w:val="24"/>
          <w:szCs w:val="24"/>
        </w:rPr>
      </w:pPr>
      <w:r w:rsidRPr="00FA5B81">
        <w:rPr>
          <w:rFonts w:ascii="Arial" w:hAnsi="Arial" w:cs="Arial"/>
          <w:b/>
          <w:bCs/>
          <w:sz w:val="24"/>
          <w:szCs w:val="24"/>
        </w:rPr>
        <w:t>Contestación de la Consejera de Interior, Función Pública y Justicia</w:t>
      </w:r>
    </w:p>
    <w:p w14:paraId="01DB3766" w14:textId="77777777" w:rsidR="00FA5B81" w:rsidRDefault="00FA5B81" w:rsidP="00FA5B81">
      <w:pPr>
        <w:spacing w:line="360" w:lineRule="auto"/>
        <w:ind w:firstLine="708"/>
        <w:jc w:val="both"/>
        <w:rPr>
          <w:rFonts w:ascii="Arial" w:hAnsi="Arial" w:cs="Arial"/>
          <w:sz w:val="24"/>
          <w:szCs w:val="24"/>
        </w:rPr>
      </w:pPr>
      <w:r w:rsidRPr="00896DC7">
        <w:rPr>
          <w:rFonts w:ascii="Arial" w:hAnsi="Arial" w:cs="Arial"/>
          <w:sz w:val="24"/>
          <w:szCs w:val="24"/>
        </w:rPr>
        <w:t xml:space="preserve">La </w:t>
      </w:r>
      <w:r>
        <w:rPr>
          <w:rFonts w:ascii="Arial" w:hAnsi="Arial" w:cs="Arial"/>
          <w:sz w:val="24"/>
          <w:szCs w:val="24"/>
        </w:rPr>
        <w:t>Consejera de Interior, Función Pública y J</w:t>
      </w:r>
      <w:r w:rsidRPr="00896DC7">
        <w:rPr>
          <w:rFonts w:ascii="Arial" w:hAnsi="Arial" w:cs="Arial"/>
          <w:sz w:val="24"/>
          <w:szCs w:val="24"/>
        </w:rPr>
        <w:t>usticia del Gobierno de Navarra, en relación con la pregunta para su contesta</w:t>
      </w:r>
      <w:r>
        <w:rPr>
          <w:rFonts w:ascii="Arial" w:hAnsi="Arial" w:cs="Arial"/>
          <w:sz w:val="24"/>
          <w:szCs w:val="24"/>
        </w:rPr>
        <w:t>ción por escrito formulada por e</w:t>
      </w:r>
      <w:r w:rsidRPr="00896DC7">
        <w:rPr>
          <w:rFonts w:ascii="Arial" w:hAnsi="Arial" w:cs="Arial"/>
          <w:sz w:val="24"/>
          <w:szCs w:val="24"/>
        </w:rPr>
        <w:t xml:space="preserve">l Parlamentario Foral Ilmo. Sr. D. </w:t>
      </w:r>
      <w:r>
        <w:rPr>
          <w:rFonts w:ascii="Arial" w:hAnsi="Arial" w:cs="Arial"/>
          <w:sz w:val="24"/>
          <w:szCs w:val="24"/>
        </w:rPr>
        <w:t>Miguel Garrido Sola</w:t>
      </w:r>
      <w:r w:rsidRPr="00896DC7">
        <w:rPr>
          <w:rFonts w:ascii="Arial" w:hAnsi="Arial" w:cs="Arial"/>
          <w:sz w:val="24"/>
          <w:szCs w:val="24"/>
        </w:rPr>
        <w:t xml:space="preserve">, miembro de las Cortes de Navarra, </w:t>
      </w:r>
      <w:r>
        <w:rPr>
          <w:rFonts w:ascii="Arial" w:hAnsi="Arial" w:cs="Arial"/>
          <w:sz w:val="24"/>
          <w:szCs w:val="24"/>
        </w:rPr>
        <w:t>adscrito al</w:t>
      </w:r>
      <w:r w:rsidRPr="00896DC7">
        <w:rPr>
          <w:rFonts w:ascii="Arial" w:hAnsi="Arial" w:cs="Arial"/>
          <w:sz w:val="24"/>
          <w:szCs w:val="24"/>
        </w:rPr>
        <w:t xml:space="preserve"> Grupo Parlamentario</w:t>
      </w:r>
      <w:r>
        <w:rPr>
          <w:rFonts w:ascii="Arial" w:hAnsi="Arial" w:cs="Arial"/>
          <w:sz w:val="24"/>
          <w:szCs w:val="24"/>
        </w:rPr>
        <w:t xml:space="preserve"> Contigo Navarra - </w:t>
      </w:r>
      <w:proofErr w:type="spellStart"/>
      <w:r>
        <w:rPr>
          <w:rFonts w:ascii="Arial" w:hAnsi="Arial" w:cs="Arial"/>
          <w:sz w:val="24"/>
          <w:szCs w:val="24"/>
        </w:rPr>
        <w:t>Zurekin</w:t>
      </w:r>
      <w:proofErr w:type="spellEnd"/>
      <w:r>
        <w:rPr>
          <w:rFonts w:ascii="Arial" w:hAnsi="Arial" w:cs="Arial"/>
          <w:sz w:val="24"/>
          <w:szCs w:val="24"/>
        </w:rPr>
        <w:t xml:space="preserve"> Nafarroa</w:t>
      </w:r>
      <w:r w:rsidRPr="00896DC7">
        <w:rPr>
          <w:rFonts w:ascii="Arial" w:hAnsi="Arial" w:cs="Arial"/>
          <w:sz w:val="24"/>
          <w:szCs w:val="24"/>
        </w:rPr>
        <w:t xml:space="preserve">, al amparo de lo dispuesto en el Reglamento de la Cámara, </w:t>
      </w:r>
      <w:r>
        <w:rPr>
          <w:rFonts w:ascii="Arial" w:hAnsi="Arial" w:cs="Arial"/>
          <w:sz w:val="24"/>
          <w:szCs w:val="24"/>
        </w:rPr>
        <w:t xml:space="preserve">que </w:t>
      </w:r>
      <w:r w:rsidRPr="00896DC7">
        <w:rPr>
          <w:rFonts w:ascii="Arial" w:hAnsi="Arial" w:cs="Arial"/>
          <w:sz w:val="24"/>
          <w:szCs w:val="24"/>
        </w:rPr>
        <w:t>realiza la siguiente pregunta escrita al Gobierno de Navarra</w:t>
      </w:r>
      <w:r>
        <w:rPr>
          <w:rFonts w:ascii="Arial" w:hAnsi="Arial" w:cs="Arial"/>
          <w:sz w:val="24"/>
          <w:szCs w:val="24"/>
        </w:rPr>
        <w:t xml:space="preserve"> (11-25</w:t>
      </w:r>
      <w:r w:rsidRPr="009944FC">
        <w:rPr>
          <w:rFonts w:ascii="Arial" w:hAnsi="Arial" w:cs="Arial"/>
          <w:sz w:val="24"/>
          <w:szCs w:val="24"/>
        </w:rPr>
        <w:t>/PES</w:t>
      </w:r>
      <w:r>
        <w:rPr>
          <w:rFonts w:ascii="Arial" w:hAnsi="Arial" w:cs="Arial"/>
          <w:sz w:val="24"/>
          <w:szCs w:val="24"/>
        </w:rPr>
        <w:t xml:space="preserve">-00191), </w:t>
      </w:r>
      <w:r w:rsidRPr="00220886">
        <w:rPr>
          <w:rFonts w:ascii="Arial" w:hAnsi="Arial" w:cs="Arial"/>
          <w:sz w:val="24"/>
          <w:szCs w:val="24"/>
        </w:rPr>
        <w:t>informa lo siguiente</w:t>
      </w:r>
      <w:r w:rsidRPr="00896DC7">
        <w:rPr>
          <w:rFonts w:ascii="Arial" w:hAnsi="Arial" w:cs="Arial"/>
          <w:sz w:val="24"/>
          <w:szCs w:val="24"/>
        </w:rPr>
        <w:t>:</w:t>
      </w:r>
    </w:p>
    <w:p w14:paraId="71223171" w14:textId="77777777" w:rsidR="00FA5B81" w:rsidRPr="00003F05" w:rsidRDefault="00FA5B81" w:rsidP="00FA5B81">
      <w:pPr>
        <w:spacing w:before="120" w:line="360" w:lineRule="auto"/>
        <w:ind w:left="567" w:firstLine="709"/>
        <w:jc w:val="both"/>
        <w:rPr>
          <w:rFonts w:ascii="Arial" w:hAnsi="Arial" w:cs="Arial"/>
          <w:sz w:val="24"/>
          <w:szCs w:val="24"/>
        </w:rPr>
      </w:pPr>
      <w:r w:rsidRPr="00003F05">
        <w:rPr>
          <w:rFonts w:ascii="Arial" w:hAnsi="Arial" w:cs="Arial"/>
          <w:sz w:val="24"/>
          <w:szCs w:val="24"/>
        </w:rPr>
        <w:t xml:space="preserve">El Gobierno de Navarra no es titular del embalse de Yesa, tampoco de las obras de recrecimiento ni del proyecto anunciado sobre la ladera derecha. No obstante, los trabajos en el entorno se desarrollan con la máxima garantía de seguridad y firmeza. </w:t>
      </w:r>
    </w:p>
    <w:p w14:paraId="47CFA480" w14:textId="77777777" w:rsidR="00FA5B81" w:rsidRPr="00003F05" w:rsidRDefault="00FA5B81" w:rsidP="00FA5B81">
      <w:pPr>
        <w:spacing w:before="120" w:line="360" w:lineRule="auto"/>
        <w:ind w:left="567" w:firstLine="709"/>
        <w:jc w:val="both"/>
        <w:rPr>
          <w:rFonts w:ascii="Arial" w:hAnsi="Arial" w:cs="Arial"/>
          <w:sz w:val="24"/>
          <w:szCs w:val="24"/>
        </w:rPr>
      </w:pPr>
      <w:r>
        <w:rPr>
          <w:rFonts w:ascii="Arial" w:hAnsi="Arial" w:cs="Arial"/>
          <w:sz w:val="24"/>
          <w:szCs w:val="24"/>
        </w:rPr>
        <w:t>Desde el D</w:t>
      </w:r>
      <w:r w:rsidRPr="00003F05">
        <w:rPr>
          <w:rFonts w:ascii="Arial" w:hAnsi="Arial" w:cs="Arial"/>
          <w:sz w:val="24"/>
          <w:szCs w:val="24"/>
        </w:rPr>
        <w:t xml:space="preserve">epartamento de Cohesión Territorial se destaca el objetivo que tiene el Ministerio para la Transición Ecológica y el Reto Demográfico y la </w:t>
      </w:r>
      <w:r w:rsidRPr="00003F05">
        <w:rPr>
          <w:rFonts w:ascii="Arial" w:hAnsi="Arial" w:cs="Arial"/>
          <w:sz w:val="24"/>
          <w:szCs w:val="24"/>
        </w:rPr>
        <w:lastRenderedPageBreak/>
        <w:t>Confederación Hidrográfica del Ebro para ejecutar las obras de recrecimiento en la ladera derecha por importe de 47 millones, que no es otro que asegurar al máximo posible esta obra reforzando su estabilidad. De esta forma, se busca una solución técnica con el principal fin de garantizar la seguridad de las poblaciones navarras que están situadas aguas abajo del pantano.</w:t>
      </w:r>
    </w:p>
    <w:p w14:paraId="03E6A46F" w14:textId="77777777" w:rsidR="00FA5B81" w:rsidRPr="00003F05" w:rsidRDefault="00FA5B81" w:rsidP="00FA5B81">
      <w:pPr>
        <w:spacing w:before="120" w:line="360" w:lineRule="auto"/>
        <w:ind w:left="567" w:firstLine="709"/>
        <w:jc w:val="both"/>
        <w:rPr>
          <w:rFonts w:ascii="Arial" w:hAnsi="Arial" w:cs="Arial"/>
          <w:sz w:val="24"/>
          <w:szCs w:val="24"/>
        </w:rPr>
      </w:pPr>
      <w:r>
        <w:rPr>
          <w:rFonts w:ascii="Arial" w:hAnsi="Arial" w:cs="Arial"/>
          <w:sz w:val="24"/>
          <w:szCs w:val="24"/>
        </w:rPr>
        <w:t>Por otra parte, desde el D</w:t>
      </w:r>
      <w:r w:rsidRPr="00003F05">
        <w:rPr>
          <w:rFonts w:ascii="Arial" w:hAnsi="Arial" w:cs="Arial"/>
          <w:sz w:val="24"/>
          <w:szCs w:val="24"/>
        </w:rPr>
        <w:t>epartamento de Interior, Función Pública y Justicia se viene realizando un trabajo amplio en el ámbito de su espacio competencial, enfocándose éste desde la Protección Civil y en las actuaciones preventivas dirigidas a las personas que viven aguas abajo del pantano.</w:t>
      </w:r>
    </w:p>
    <w:p w14:paraId="423EF94F" w14:textId="77777777" w:rsidR="00FA5B81" w:rsidRPr="00003F05" w:rsidRDefault="00FA5B81" w:rsidP="00FA5B81">
      <w:pPr>
        <w:spacing w:before="120" w:line="360" w:lineRule="auto"/>
        <w:ind w:left="567" w:firstLine="709"/>
        <w:jc w:val="both"/>
        <w:rPr>
          <w:rFonts w:ascii="Arial" w:hAnsi="Arial" w:cs="Arial"/>
          <w:sz w:val="24"/>
          <w:szCs w:val="24"/>
        </w:rPr>
      </w:pPr>
      <w:r w:rsidRPr="00003F05">
        <w:rPr>
          <w:rFonts w:ascii="Arial" w:hAnsi="Arial" w:cs="Arial"/>
          <w:sz w:val="24"/>
          <w:szCs w:val="24"/>
        </w:rPr>
        <w:t xml:space="preserve">En ese sentido, se colabora en la implantación del Plan de Emergencias de la presa, y se está trabajando de la mano de los ayuntamientos de la zona en materia de autoprotección y para </w:t>
      </w:r>
      <w:proofErr w:type="gramStart"/>
      <w:r w:rsidRPr="00003F05">
        <w:rPr>
          <w:rFonts w:ascii="Arial" w:hAnsi="Arial" w:cs="Arial"/>
          <w:sz w:val="24"/>
          <w:szCs w:val="24"/>
        </w:rPr>
        <w:t>acompañarles</w:t>
      </w:r>
      <w:proofErr w:type="gramEnd"/>
      <w:r w:rsidRPr="00003F05">
        <w:rPr>
          <w:rFonts w:ascii="Arial" w:hAnsi="Arial" w:cs="Arial"/>
          <w:sz w:val="24"/>
          <w:szCs w:val="24"/>
        </w:rPr>
        <w:t xml:space="preserve"> en el desarrollo de todos aquellos planes y protocolos que se requieren, como la incorporación a los planes de inundaciones. </w:t>
      </w:r>
    </w:p>
    <w:p w14:paraId="04EF3461" w14:textId="77777777" w:rsidR="00FA5B81" w:rsidRDefault="00FA5B81" w:rsidP="00FA5B81">
      <w:pPr>
        <w:spacing w:before="120" w:line="360" w:lineRule="auto"/>
        <w:ind w:left="567" w:firstLine="709"/>
        <w:jc w:val="both"/>
        <w:rPr>
          <w:rFonts w:ascii="Arial" w:hAnsi="Arial" w:cs="Arial"/>
          <w:sz w:val="24"/>
          <w:szCs w:val="24"/>
        </w:rPr>
      </w:pPr>
      <w:r w:rsidRPr="00003F05">
        <w:rPr>
          <w:rFonts w:ascii="Arial" w:hAnsi="Arial" w:cs="Arial"/>
          <w:sz w:val="24"/>
          <w:szCs w:val="24"/>
        </w:rPr>
        <w:t xml:space="preserve">Asimismo, se ha seguido impulsando la realización de Planes de Protección Civil frente al riesgo de inundaciones y, concretamente, tanto Sangüesa como Cáseda cuentan con Planes de Actuación Municipal, algo que es obligatorio en el caso de estas dos localidades. En 2023 se homologó la modificación del Plan de Sangüesa, que tiene a su vez un Plan de Evacuación, y se ha participado en las jornadas de presentación a la población y a las empresas de la zona, ámbito en el que se va a continuar acompañando al ayuntamiento, así como a todas las entidades locales que se sitúan aguas abajo. </w:t>
      </w:r>
    </w:p>
    <w:p w14:paraId="42BBCE94" w14:textId="77777777" w:rsidR="00FA5B81" w:rsidRPr="00EF1EE8" w:rsidRDefault="00FA5B81" w:rsidP="00FA5B81">
      <w:pPr>
        <w:pStyle w:val="Default"/>
        <w:spacing w:line="360" w:lineRule="auto"/>
        <w:jc w:val="both"/>
      </w:pPr>
      <w:r>
        <w:t xml:space="preserve">           </w:t>
      </w:r>
      <w:r w:rsidRPr="00062A1D">
        <w:t>Es cuanto tengo el honor de informar en cumplimiento de lo dispuesto en el artículo 15 del Reglamento del Parlamento de Navarra.</w:t>
      </w:r>
    </w:p>
    <w:p w14:paraId="39F0CF72" w14:textId="77777777" w:rsidR="00FA5B81" w:rsidRDefault="00FA5B81" w:rsidP="00FA5B81">
      <w:pPr>
        <w:pStyle w:val="Default"/>
        <w:spacing w:line="360" w:lineRule="auto"/>
        <w:jc w:val="both"/>
        <w:rPr>
          <w:lang w:val="es-ES_tradnl" w:eastAsia="ar-SA"/>
        </w:rPr>
      </w:pPr>
    </w:p>
    <w:p w14:paraId="66530D6C" w14:textId="5AC0731B" w:rsidR="00FA5B81" w:rsidRDefault="00FA5B81" w:rsidP="00FA5B81">
      <w:pPr>
        <w:suppressAutoHyphens/>
        <w:spacing w:line="360" w:lineRule="auto"/>
        <w:jc w:val="center"/>
        <w:rPr>
          <w:rFonts w:ascii="Arial" w:hAnsi="Arial" w:cs="Arial"/>
          <w:sz w:val="24"/>
          <w:szCs w:val="24"/>
          <w:lang w:val="es-ES_tradnl" w:eastAsia="ar-SA"/>
        </w:rPr>
      </w:pPr>
      <w:r>
        <w:rPr>
          <w:rFonts w:ascii="Arial" w:hAnsi="Arial" w:cs="Arial"/>
          <w:sz w:val="24"/>
          <w:szCs w:val="24"/>
          <w:lang w:val="es-ES_tradnl" w:eastAsia="ar-SA"/>
        </w:rPr>
        <w:t>Pamplona</w:t>
      </w:r>
      <w:r w:rsidR="006B7C1E">
        <w:rPr>
          <w:rFonts w:ascii="Arial" w:hAnsi="Arial" w:cs="Arial"/>
          <w:sz w:val="24"/>
          <w:szCs w:val="24"/>
          <w:lang w:val="es-ES_tradnl" w:eastAsia="ar-SA"/>
        </w:rPr>
        <w:t xml:space="preserve">, </w:t>
      </w:r>
      <w:r>
        <w:rPr>
          <w:rFonts w:ascii="Arial" w:hAnsi="Arial" w:cs="Arial"/>
          <w:sz w:val="24"/>
          <w:szCs w:val="24"/>
          <w:lang w:val="es-ES_tradnl" w:eastAsia="ar-SA"/>
        </w:rPr>
        <w:t xml:space="preserve">9 de junio de 2025 </w:t>
      </w:r>
    </w:p>
    <w:p w14:paraId="2505659A" w14:textId="75931A47" w:rsidR="00FA5B81" w:rsidRDefault="006B7C1E" w:rsidP="00FA5B81">
      <w:pPr>
        <w:suppressAutoHyphens/>
        <w:spacing w:line="360" w:lineRule="auto"/>
        <w:jc w:val="center"/>
        <w:rPr>
          <w:rFonts w:ascii="Arial" w:hAnsi="Arial" w:cs="Arial"/>
          <w:sz w:val="24"/>
          <w:szCs w:val="24"/>
          <w:lang w:val="es-ES_tradnl" w:eastAsia="ar-SA"/>
        </w:rPr>
      </w:pPr>
      <w:r w:rsidRPr="00062A1D">
        <w:rPr>
          <w:rFonts w:ascii="Arial" w:hAnsi="Arial" w:cs="Arial"/>
          <w:sz w:val="24"/>
          <w:szCs w:val="24"/>
          <w:lang w:val="es-ES_tradnl" w:eastAsia="ar-SA"/>
        </w:rPr>
        <w:t xml:space="preserve">La Consejera </w:t>
      </w:r>
      <w:r>
        <w:rPr>
          <w:rFonts w:ascii="Arial" w:hAnsi="Arial" w:cs="Arial"/>
          <w:sz w:val="24"/>
          <w:szCs w:val="24"/>
          <w:lang w:val="es-ES_tradnl" w:eastAsia="ar-SA"/>
        </w:rPr>
        <w:t>d</w:t>
      </w:r>
      <w:r w:rsidRPr="00062A1D">
        <w:rPr>
          <w:rFonts w:ascii="Arial" w:hAnsi="Arial" w:cs="Arial"/>
          <w:sz w:val="24"/>
          <w:szCs w:val="24"/>
          <w:lang w:val="es-ES_tradnl" w:eastAsia="ar-SA"/>
        </w:rPr>
        <w:t>e Interior</w:t>
      </w:r>
      <w:r>
        <w:rPr>
          <w:rFonts w:ascii="Arial" w:hAnsi="Arial" w:cs="Arial"/>
          <w:sz w:val="24"/>
          <w:szCs w:val="24"/>
          <w:lang w:val="es-ES_tradnl" w:eastAsia="ar-SA"/>
        </w:rPr>
        <w:t>,</w:t>
      </w:r>
      <w:r w:rsidRPr="00062A1D">
        <w:rPr>
          <w:rFonts w:ascii="Arial" w:hAnsi="Arial" w:cs="Arial"/>
          <w:sz w:val="24"/>
          <w:szCs w:val="24"/>
          <w:lang w:val="es-ES_tradnl" w:eastAsia="ar-SA"/>
        </w:rPr>
        <w:t xml:space="preserve"> Función Pública </w:t>
      </w:r>
      <w:r>
        <w:rPr>
          <w:rFonts w:ascii="Arial" w:hAnsi="Arial" w:cs="Arial"/>
          <w:sz w:val="24"/>
          <w:szCs w:val="24"/>
          <w:lang w:val="es-ES_tradnl" w:eastAsia="ar-SA"/>
        </w:rPr>
        <w:t>y</w:t>
      </w:r>
      <w:r w:rsidRPr="00062A1D">
        <w:rPr>
          <w:rFonts w:ascii="Arial" w:hAnsi="Arial" w:cs="Arial"/>
          <w:sz w:val="24"/>
          <w:szCs w:val="24"/>
          <w:lang w:val="es-ES_tradnl" w:eastAsia="ar-SA"/>
        </w:rPr>
        <w:t xml:space="preserve"> Justicia</w:t>
      </w:r>
      <w:r>
        <w:rPr>
          <w:rFonts w:ascii="Arial" w:hAnsi="Arial" w:cs="Arial"/>
          <w:sz w:val="24"/>
          <w:szCs w:val="24"/>
          <w:lang w:val="es-ES_tradnl" w:eastAsia="ar-SA"/>
        </w:rPr>
        <w:t xml:space="preserve">: </w:t>
      </w:r>
      <w:proofErr w:type="spellStart"/>
      <w:r w:rsidR="00FA5B81" w:rsidRPr="00062A1D">
        <w:rPr>
          <w:rFonts w:ascii="Arial" w:hAnsi="Arial" w:cs="Arial"/>
          <w:sz w:val="24"/>
          <w:szCs w:val="24"/>
          <w:lang w:val="es-ES_tradnl" w:eastAsia="ar-SA"/>
        </w:rPr>
        <w:t>Mª</w:t>
      </w:r>
      <w:proofErr w:type="spellEnd"/>
      <w:r w:rsidR="00FA5B81" w:rsidRPr="00062A1D">
        <w:rPr>
          <w:rFonts w:ascii="Arial" w:hAnsi="Arial" w:cs="Arial"/>
          <w:sz w:val="24"/>
          <w:szCs w:val="24"/>
          <w:lang w:val="es-ES_tradnl" w:eastAsia="ar-SA"/>
        </w:rPr>
        <w:t xml:space="preserve"> Amparo López Antelo</w:t>
      </w:r>
    </w:p>
    <w:sectPr w:rsidR="00FA5B81" w:rsidSect="00A56B2D">
      <w:headerReference w:type="default" r:id="rId7"/>
      <w:footerReference w:type="default" r:id="rId8"/>
      <w:headerReference w:type="first" r:id="rId9"/>
      <w:footerReference w:type="first" r:id="rId10"/>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5867A" w14:textId="77777777" w:rsidR="0016166A" w:rsidRDefault="0016166A">
      <w:pPr>
        <w:spacing w:after="0" w:line="240" w:lineRule="auto"/>
      </w:pPr>
      <w:r>
        <w:separator/>
      </w:r>
    </w:p>
  </w:endnote>
  <w:endnote w:type="continuationSeparator" w:id="0">
    <w:p w14:paraId="4A23DCCB" w14:textId="77777777" w:rsidR="0016166A" w:rsidRDefault="0016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w:altName w:val="Sylfaen"/>
    <w:charset w:val="00"/>
    <w:family w:val="roman"/>
    <w:pitch w:val="variable"/>
    <w:sig w:usb0="E50006FF" w:usb1="5200F9FB" w:usb2="0A040020" w:usb3="00000000" w:csb0="0000009F" w:csb1="00000000"/>
  </w:font>
  <w:font w:name="DejaVu Serif Condensed">
    <w:altName w:val="Sylfaen"/>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9EAF" w14:textId="77777777" w:rsidR="00FA5B81" w:rsidRPr="00E65685" w:rsidRDefault="00C22203">
    <w:pPr>
      <w:pStyle w:val="Piedepgina"/>
      <w:jc w:val="right"/>
      <w:rPr>
        <w:rFonts w:ascii="Arial" w:hAnsi="Arial" w:cs="Arial"/>
        <w:sz w:val="16"/>
        <w:szCs w:val="16"/>
      </w:rPr>
    </w:pPr>
    <w:r w:rsidRPr="00E65685">
      <w:rPr>
        <w:rFonts w:ascii="Arial" w:hAnsi="Arial" w:cs="Arial"/>
        <w:sz w:val="16"/>
        <w:szCs w:val="16"/>
      </w:rPr>
      <w:t xml:space="preserve">Página </w:t>
    </w:r>
    <w:r w:rsidRPr="00E65685">
      <w:rPr>
        <w:rFonts w:ascii="Arial" w:hAnsi="Arial" w:cs="Arial"/>
        <w:b/>
        <w:bCs/>
        <w:sz w:val="16"/>
        <w:szCs w:val="16"/>
      </w:rPr>
      <w:fldChar w:fldCharType="begin"/>
    </w:r>
    <w:r w:rsidRPr="00E65685">
      <w:rPr>
        <w:rFonts w:ascii="Arial" w:hAnsi="Arial" w:cs="Arial"/>
        <w:b/>
        <w:bCs/>
        <w:sz w:val="16"/>
        <w:szCs w:val="16"/>
      </w:rPr>
      <w:instrText>PAGE</w:instrText>
    </w:r>
    <w:r w:rsidRPr="00E65685">
      <w:rPr>
        <w:rFonts w:ascii="Arial" w:hAnsi="Arial" w:cs="Arial"/>
        <w:b/>
        <w:bCs/>
        <w:sz w:val="16"/>
        <w:szCs w:val="16"/>
      </w:rPr>
      <w:fldChar w:fldCharType="separate"/>
    </w:r>
    <w:r w:rsidR="00E2714B">
      <w:rPr>
        <w:rFonts w:ascii="Arial" w:hAnsi="Arial" w:cs="Arial"/>
        <w:b/>
        <w:bCs/>
        <w:noProof/>
        <w:sz w:val="16"/>
        <w:szCs w:val="16"/>
      </w:rPr>
      <w:t>2</w:t>
    </w:r>
    <w:r w:rsidRPr="00E65685">
      <w:rPr>
        <w:rFonts w:ascii="Arial" w:hAnsi="Arial" w:cs="Arial"/>
        <w:b/>
        <w:bCs/>
        <w:sz w:val="16"/>
        <w:szCs w:val="16"/>
      </w:rPr>
      <w:fldChar w:fldCharType="end"/>
    </w:r>
    <w:r w:rsidRPr="00E65685">
      <w:rPr>
        <w:rFonts w:ascii="Arial" w:hAnsi="Arial" w:cs="Arial"/>
        <w:sz w:val="16"/>
        <w:szCs w:val="16"/>
      </w:rPr>
      <w:t xml:space="preserve"> de </w:t>
    </w:r>
    <w:r w:rsidRPr="00E65685">
      <w:rPr>
        <w:rFonts w:ascii="Arial" w:hAnsi="Arial" w:cs="Arial"/>
        <w:b/>
        <w:bCs/>
        <w:sz w:val="16"/>
        <w:szCs w:val="16"/>
      </w:rPr>
      <w:fldChar w:fldCharType="begin"/>
    </w:r>
    <w:r w:rsidRPr="00E65685">
      <w:rPr>
        <w:rFonts w:ascii="Arial" w:hAnsi="Arial" w:cs="Arial"/>
        <w:b/>
        <w:bCs/>
        <w:sz w:val="16"/>
        <w:szCs w:val="16"/>
      </w:rPr>
      <w:instrText>NUMPAGES</w:instrText>
    </w:r>
    <w:r w:rsidRPr="00E65685">
      <w:rPr>
        <w:rFonts w:ascii="Arial" w:hAnsi="Arial" w:cs="Arial"/>
        <w:b/>
        <w:bCs/>
        <w:sz w:val="16"/>
        <w:szCs w:val="16"/>
      </w:rPr>
      <w:fldChar w:fldCharType="separate"/>
    </w:r>
    <w:r w:rsidR="00E2714B">
      <w:rPr>
        <w:rFonts w:ascii="Arial" w:hAnsi="Arial" w:cs="Arial"/>
        <w:b/>
        <w:bCs/>
        <w:noProof/>
        <w:sz w:val="16"/>
        <w:szCs w:val="16"/>
      </w:rPr>
      <w:t>2</w:t>
    </w:r>
    <w:r w:rsidRPr="00E65685">
      <w:rPr>
        <w:rFonts w:ascii="Arial" w:hAnsi="Arial" w:cs="Arial"/>
        <w:b/>
        <w:bCs/>
        <w:sz w:val="16"/>
        <w:szCs w:val="16"/>
      </w:rPr>
      <w:fldChar w:fldCharType="end"/>
    </w:r>
  </w:p>
  <w:p w14:paraId="32B86988" w14:textId="77777777" w:rsidR="00FA5B81" w:rsidRDefault="00FA5B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BA03" w14:textId="77777777" w:rsidR="00FA5B81" w:rsidRDefault="00C22203">
    <w:pPr>
      <w:pStyle w:val="Piedepgina"/>
      <w:jc w:val="right"/>
    </w:pPr>
    <w:r>
      <w:fldChar w:fldCharType="begin"/>
    </w:r>
    <w:r>
      <w:instrText>PAGE   \* MERGEFORMAT</w:instrText>
    </w:r>
    <w:r>
      <w:fldChar w:fldCharType="separate"/>
    </w:r>
    <w:r w:rsidR="00E2714B">
      <w:rPr>
        <w:noProof/>
      </w:rPr>
      <w:t>1</w:t>
    </w:r>
    <w:r>
      <w:fldChar w:fldCharType="end"/>
    </w:r>
  </w:p>
  <w:p w14:paraId="46AACBF9" w14:textId="77777777" w:rsidR="00FA5B81" w:rsidRDefault="00FA5B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45F4" w14:textId="77777777" w:rsidR="0016166A" w:rsidRDefault="0016166A">
      <w:pPr>
        <w:spacing w:after="0" w:line="240" w:lineRule="auto"/>
      </w:pPr>
      <w:r>
        <w:separator/>
      </w:r>
    </w:p>
  </w:footnote>
  <w:footnote w:type="continuationSeparator" w:id="0">
    <w:p w14:paraId="22DFE926" w14:textId="77777777" w:rsidR="0016166A" w:rsidRDefault="00161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320D" w14:textId="77777777" w:rsidR="00FA5B81" w:rsidRPr="007250F0" w:rsidRDefault="00C22203" w:rsidP="00A56B2D">
    <w:pPr>
      <w:pStyle w:val="Encabezado"/>
      <w:ind w:left="-851"/>
      <w:jc w:val="right"/>
    </w:pPr>
    <w:r w:rsidRPr="00AF5221">
      <w:rPr>
        <w:noProof/>
      </w:rPr>
      <w:drawing>
        <wp:inline distT="0" distB="0" distL="0" distR="0" wp14:anchorId="596C42F3" wp14:editId="295138B9">
          <wp:extent cx="1543050" cy="561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619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7248" w14:textId="77777777" w:rsidR="00FA5B81" w:rsidRDefault="00C22203" w:rsidP="001173FA">
    <w:pPr>
      <w:pStyle w:val="Encabezado"/>
      <w:ind w:left="-765"/>
    </w:pPr>
    <w:r w:rsidRPr="00AF5221">
      <w:rPr>
        <w:noProof/>
      </w:rPr>
      <w:drawing>
        <wp:inline distT="0" distB="0" distL="0" distR="0" wp14:anchorId="2BF9DFE2" wp14:editId="2C0EB04D">
          <wp:extent cx="6600825" cy="15716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0825" cy="1571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A5764"/>
    <w:rsid w:val="000C3D2F"/>
    <w:rsid w:val="000C5038"/>
    <w:rsid w:val="00130061"/>
    <w:rsid w:val="0013415E"/>
    <w:rsid w:val="0016166A"/>
    <w:rsid w:val="001978E9"/>
    <w:rsid w:val="001D131B"/>
    <w:rsid w:val="001E17AA"/>
    <w:rsid w:val="001E6F21"/>
    <w:rsid w:val="001F111C"/>
    <w:rsid w:val="001F5039"/>
    <w:rsid w:val="00241446"/>
    <w:rsid w:val="00250BC6"/>
    <w:rsid w:val="00252F45"/>
    <w:rsid w:val="00277880"/>
    <w:rsid w:val="002E55AA"/>
    <w:rsid w:val="00327101"/>
    <w:rsid w:val="0033467F"/>
    <w:rsid w:val="003908CB"/>
    <w:rsid w:val="003B5DDC"/>
    <w:rsid w:val="003C1B22"/>
    <w:rsid w:val="003E2792"/>
    <w:rsid w:val="003F736B"/>
    <w:rsid w:val="00413A1D"/>
    <w:rsid w:val="0042146E"/>
    <w:rsid w:val="0044543B"/>
    <w:rsid w:val="00452C14"/>
    <w:rsid w:val="00484B51"/>
    <w:rsid w:val="004A39D0"/>
    <w:rsid w:val="004B626A"/>
    <w:rsid w:val="005222AF"/>
    <w:rsid w:val="00571278"/>
    <w:rsid w:val="0057322D"/>
    <w:rsid w:val="00574868"/>
    <w:rsid w:val="005938E0"/>
    <w:rsid w:val="00605C2D"/>
    <w:rsid w:val="00663272"/>
    <w:rsid w:val="00686A5F"/>
    <w:rsid w:val="006B7C1E"/>
    <w:rsid w:val="006D34A8"/>
    <w:rsid w:val="006E59AA"/>
    <w:rsid w:val="0074101C"/>
    <w:rsid w:val="00751AB8"/>
    <w:rsid w:val="00762F1B"/>
    <w:rsid w:val="007A0C8E"/>
    <w:rsid w:val="007C1B35"/>
    <w:rsid w:val="007E75F5"/>
    <w:rsid w:val="00820191"/>
    <w:rsid w:val="008A7A3C"/>
    <w:rsid w:val="009137CC"/>
    <w:rsid w:val="00917145"/>
    <w:rsid w:val="0092426B"/>
    <w:rsid w:val="009C7C36"/>
    <w:rsid w:val="009D0B41"/>
    <w:rsid w:val="009E6DE0"/>
    <w:rsid w:val="009F1954"/>
    <w:rsid w:val="00A53C30"/>
    <w:rsid w:val="00A919C9"/>
    <w:rsid w:val="00AC3D71"/>
    <w:rsid w:val="00AE47EF"/>
    <w:rsid w:val="00AF0AB4"/>
    <w:rsid w:val="00B0456A"/>
    <w:rsid w:val="00B1666C"/>
    <w:rsid w:val="00B221B9"/>
    <w:rsid w:val="00B71E8F"/>
    <w:rsid w:val="00BD4011"/>
    <w:rsid w:val="00BE5E92"/>
    <w:rsid w:val="00C22203"/>
    <w:rsid w:val="00C315BC"/>
    <w:rsid w:val="00C367B3"/>
    <w:rsid w:val="00C72C75"/>
    <w:rsid w:val="00CA3BE3"/>
    <w:rsid w:val="00CF3D60"/>
    <w:rsid w:val="00D24193"/>
    <w:rsid w:val="00D4500D"/>
    <w:rsid w:val="00D91717"/>
    <w:rsid w:val="00D91916"/>
    <w:rsid w:val="00DB5AD9"/>
    <w:rsid w:val="00DC6AF6"/>
    <w:rsid w:val="00DF26DC"/>
    <w:rsid w:val="00DF679B"/>
    <w:rsid w:val="00E20DFB"/>
    <w:rsid w:val="00E2714B"/>
    <w:rsid w:val="00E614D7"/>
    <w:rsid w:val="00E92736"/>
    <w:rsid w:val="00EA46FF"/>
    <w:rsid w:val="00EA7251"/>
    <w:rsid w:val="00F05FD3"/>
    <w:rsid w:val="00F1209D"/>
    <w:rsid w:val="00F26481"/>
    <w:rsid w:val="00FA5B81"/>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849F"/>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8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895</Words>
  <Characters>4923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Maya Calvo, Diego</cp:lastModifiedBy>
  <cp:revision>6</cp:revision>
  <cp:lastPrinted>2025-06-09T11:39:00Z</cp:lastPrinted>
  <dcterms:created xsi:type="dcterms:W3CDTF">2024-12-11T15:07:00Z</dcterms:created>
  <dcterms:modified xsi:type="dcterms:W3CDTF">2025-08-26T11:19:00Z</dcterms:modified>
</cp:coreProperties>
</file>