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0930" w14:textId="42A6E584" w:rsidR="00BF7614" w:rsidRPr="008D2563" w:rsidRDefault="00F81346" w:rsidP="008D2563">
      <w:pPr>
        <w:pStyle w:val="Textoindependiente"/>
        <w:spacing w:after="120" w:line="276" w:lineRule="auto"/>
        <w:ind w:right="4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gramStart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 relación a</w:t>
      </w:r>
      <w:proofErr w:type="gramEnd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la pregunta escrita 11-25/PES-00204 presentada por la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Parlamentaria Foral doña María Teresa </w:t>
      </w:r>
      <w:proofErr w:type="spellStart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Nosti</w:t>
      </w:r>
      <w:proofErr w:type="spellEnd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Izquierdo, el </w:t>
      </w:r>
      <w:proofErr w:type="gramStart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Consejero</w:t>
      </w:r>
      <w:proofErr w:type="gramEnd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de Educación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,</w:t>
      </w:r>
      <w:r w:rsid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</w:t>
      </w:r>
    </w:p>
    <w:p w14:paraId="0B49C4C0" w14:textId="77777777" w:rsidR="00BF7614" w:rsidRPr="008D2563" w:rsidRDefault="00F81346" w:rsidP="008D2563">
      <w:pPr>
        <w:pStyle w:val="Textoindependiente"/>
        <w:spacing w:after="120" w:line="276" w:lineRule="auto"/>
        <w:ind w:right="40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sz w:val="22"/>
          <w:szCs w:val="22"/>
          <w:lang w:val="es-ES"/>
        </w:rPr>
        <w:t>INFORMA:</w:t>
      </w:r>
    </w:p>
    <w:p w14:paraId="790D4204" w14:textId="77777777" w:rsidR="00BF7614" w:rsidRPr="008D2563" w:rsidRDefault="00F81346" w:rsidP="008D2563">
      <w:pPr>
        <w:pStyle w:val="Textoindependiente"/>
        <w:spacing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Entendiendo que con la expresión “equipo redactor” se refiere al grupo profesional que en su día se encargó de la elaboración y diseño del programa, es ampliamente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conocido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fue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labor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coordinada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varios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perfiles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profesionales especializados en prevención de violencia de género y promoción de la salud y los buenos tratos desde diferentes ámbitos (educativo, sanitario y sociológico), y que en ningún momento se ha puesto en cuestión tanto el equipo como el contenido del programa.</w:t>
      </w:r>
    </w:p>
    <w:p w14:paraId="0CAA8A11" w14:textId="4BEAB495" w:rsidR="00BF7614" w:rsidRPr="008D2563" w:rsidRDefault="00F81346" w:rsidP="008D2563">
      <w:pPr>
        <w:pStyle w:val="Textoindependiente"/>
        <w:spacing w:before="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Si se refiere a la Orden Foral vigente, el equipo técnico del Negociado de Coeducación, asesorado y supervisado por Secretaría General </w:t>
      </w:r>
      <w:r w:rsidR="008D2563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Técnica del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Departamento de Educación, ha redactado la actual normativa siguiendo los criterios establecidos por la Dirección General de Educación y Formación Profesional del Departamento de Educación. La redacción de la norma se ha basado en </w:t>
      </w:r>
      <w:r w:rsidR="008D2563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el Plan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anterior, poniendo el foco en la sistematización y consolidación del recorrido previo y, se ha mantenido el contenido. Este proceso, además, se ha tramitado a través del procedimiento requerido y, por lo tanto, con total</w:t>
      </w:r>
      <w:r w:rsidRPr="008D2563">
        <w:rPr>
          <w:rFonts w:asciiTheme="minorHAnsi" w:hAnsiTheme="minorHAnsi" w:cstheme="minorHAnsi"/>
          <w:spacing w:val="30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transparencia.</w:t>
      </w:r>
    </w:p>
    <w:p w14:paraId="057F7656" w14:textId="613C8173" w:rsidR="00BF7614" w:rsidRPr="008D2563" w:rsidRDefault="00F81346" w:rsidP="008D2563">
      <w:pPr>
        <w:pStyle w:val="Textoindependiente"/>
        <w:spacing w:before="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Como se ha reflejado anteriormente, el equipo contó en su redacción con profesionales técnicas de diferentes ámbitos (educativo, sanitario y social) y </w:t>
      </w:r>
      <w:r w:rsidR="008D2563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del Instituto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de Salud Pública y Laboral de Navarra y todas ellas con la especialización requerida.</w:t>
      </w:r>
    </w:p>
    <w:p w14:paraId="05EB71A6" w14:textId="201B0760" w:rsidR="00BF7614" w:rsidRPr="008D2563" w:rsidRDefault="00F81346" w:rsidP="008D2563">
      <w:pPr>
        <w:pStyle w:val="Textoindependiente"/>
        <w:spacing w:before="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El equipo profesional no ha hecho más que cumplir la norma educativa (LOMLOE y decretos forales que la desarrollan) y seguir las indicaciones de diferentes organismos internacionales en lo referente a la educación para la igualdad y la </w:t>
      </w:r>
      <w:r w:rsidR="008D2563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educación sexual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Sirvan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como referencias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las</w:t>
      </w:r>
      <w:r w:rsidRPr="008D2563">
        <w:rPr>
          <w:rFonts w:asciiTheme="minorHAnsi" w:hAnsiTheme="minorHAnsi" w:cstheme="minorHAnsi"/>
          <w:spacing w:val="-4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siguientes:</w:t>
      </w:r>
    </w:p>
    <w:p w14:paraId="4FA9E2AF" w14:textId="77777777" w:rsidR="008D2563" w:rsidRDefault="00F81346" w:rsidP="008D2563">
      <w:pPr>
        <w:pStyle w:val="Textoindependiente"/>
        <w:spacing w:before="97" w:after="120" w:line="276" w:lineRule="auto"/>
        <w:ind w:right="40" w:firstLine="606"/>
        <w:jc w:val="both"/>
        <w:rPr>
          <w:rFonts w:asciiTheme="minorHAnsi" w:hAnsiTheme="minorHAnsi" w:cstheme="minorHAnsi"/>
          <w:w w:val="110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“Orientaciones técnicas internacionales sobre educación en sexualidad” (UNESCO)</w:t>
      </w:r>
    </w:p>
    <w:p w14:paraId="6092CBE3" w14:textId="77777777" w:rsidR="008D2563" w:rsidRDefault="00F81346" w:rsidP="008D2563">
      <w:pPr>
        <w:pStyle w:val="Textoindependiente"/>
        <w:spacing w:before="97" w:after="120" w:line="276" w:lineRule="auto"/>
        <w:ind w:right="40" w:firstLine="606"/>
        <w:jc w:val="both"/>
        <w:rPr>
          <w:rFonts w:asciiTheme="minorHAnsi" w:hAnsiTheme="minorHAnsi" w:cstheme="minorHAnsi"/>
          <w:w w:val="110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Estándares para la Educación Sexual en Europa. (OMS)</w:t>
      </w:r>
    </w:p>
    <w:p w14:paraId="19222047" w14:textId="77777777" w:rsidR="008D2563" w:rsidRDefault="00F81346" w:rsidP="008D2563">
      <w:pPr>
        <w:pStyle w:val="Textoindependiente"/>
        <w:spacing w:before="97" w:after="120" w:line="276" w:lineRule="auto"/>
        <w:ind w:right="40" w:firstLine="606"/>
        <w:jc w:val="both"/>
        <w:rPr>
          <w:rFonts w:asciiTheme="minorHAnsi" w:hAnsiTheme="minorHAnsi" w:cstheme="minorHAnsi"/>
          <w:w w:val="110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Consultar el marco normativo del OF. 120/2024 (punto 1.2)</w:t>
      </w:r>
    </w:p>
    <w:p w14:paraId="3F44AA36" w14:textId="312F5AE5" w:rsidR="00BF7614" w:rsidRPr="008D2563" w:rsidRDefault="00F81346" w:rsidP="008D2563">
      <w:pPr>
        <w:pStyle w:val="Textoindependiente"/>
        <w:spacing w:before="97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Consultar en la web (marco internacional, estatal, y</w:t>
      </w:r>
      <w:r w:rsidRPr="008D2563">
        <w:rPr>
          <w:rFonts w:asciiTheme="minorHAnsi" w:hAnsiTheme="minorHAnsi" w:cstheme="minorHAnsi"/>
          <w:spacing w:val="4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autonómico)</w:t>
      </w:r>
    </w:p>
    <w:p w14:paraId="41FCA066" w14:textId="77777777" w:rsidR="00BF7614" w:rsidRPr="008D2563" w:rsidRDefault="00F81346" w:rsidP="008D2563">
      <w:pPr>
        <w:pStyle w:val="Textoindependiente"/>
        <w:spacing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Partimos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sexual</w:t>
      </w:r>
      <w:r w:rsidRPr="008D2563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es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8D2563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proceso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basa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un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currículo para enseñar y aprender acerca de los aspectos cognitivos, emocionales, físicos y sociales de la sexualidad. Su objetivo es preparar a los niñas, niños y adolescentes con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conocimientos,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habilidades,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actitudes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valores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empoderan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para: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alcanzar su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salud,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bienestar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dignidad;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desarrollar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relaciones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sociales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sexuales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respetuosas; considerar cómo sus elecciones afectan su propio bienestar y el de las demás personas; y entender cuáles son sus derechos a lo largo de la vida y asegurarse de pr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otegerlos.</w:t>
      </w:r>
    </w:p>
    <w:p w14:paraId="13A25016" w14:textId="77777777" w:rsidR="00BF7614" w:rsidRPr="008D2563" w:rsidRDefault="00F81346" w:rsidP="008D2563">
      <w:pPr>
        <w:pStyle w:val="Textoindependiente"/>
        <w:spacing w:before="5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Desde este punto de partida, la educación sexual que se tiene que impartir en los entornos formales ha de ser (extraído de las orientaciones de la UNESCO):</w:t>
      </w:r>
    </w:p>
    <w:p w14:paraId="54E7061A" w14:textId="777777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>Científicamente precisa. El contenido se basa en hechos y evidencias relacionados con la salud sexual y reproductiva, la sexualidad y las conductas.</w:t>
      </w:r>
    </w:p>
    <w:p w14:paraId="3DE1F06F" w14:textId="777777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 xml:space="preserve">Gradual. Es un proceso educativo continuo que comienza a una edad temprana, y </w:t>
      </w:r>
      <w:r w:rsidRPr="008D2563">
        <w:rPr>
          <w:rFonts w:asciiTheme="minorHAnsi" w:hAnsiTheme="minorHAnsi" w:cstheme="minorHAnsi"/>
          <w:w w:val="115"/>
          <w:lang w:val="es-ES"/>
        </w:rPr>
        <w:lastRenderedPageBreak/>
        <w:t>a través de un enfoque de currículo en espiral se desarrolla la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nueva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información.</w:t>
      </w:r>
    </w:p>
    <w:p w14:paraId="1FD195C3" w14:textId="417F23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 xml:space="preserve">Adecuada a cada edad y etapa del desarrollo. El contenido responde a las necesidades y capacidades cambiantes a lo largo de las etapas del desarrollo. Se abordan temas adaptados a las características evolutivas del alumnado </w:t>
      </w:r>
      <w:r w:rsidR="008D2563" w:rsidRPr="008D2563">
        <w:rPr>
          <w:rFonts w:asciiTheme="minorHAnsi" w:hAnsiTheme="minorHAnsi" w:cstheme="minorHAnsi"/>
          <w:w w:val="115"/>
          <w:lang w:val="es-ES"/>
        </w:rPr>
        <w:t>en relación con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la salud y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bienestar.</w:t>
      </w:r>
    </w:p>
    <w:p w14:paraId="466B1F99" w14:textId="777777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>Con base en un currículo. Se abarcan objetivos y contenidos clave de aprendizaje de manera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estructurada.</w:t>
      </w:r>
    </w:p>
    <w:p w14:paraId="3426231B" w14:textId="466759C6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>Integral. Proporciona oportunidades para adquirir información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integral, precisa, con base en la evidencia y adecuada a cada edad sobre sexualidad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y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temas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importantes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para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el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aprendizaje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de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todo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el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alumnado como pueden ser sexualidad, derechos humanos, relaciones interpersonales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saludable</w:t>
      </w:r>
      <w:r w:rsidRPr="008D2563">
        <w:rPr>
          <w:rFonts w:asciiTheme="minorHAnsi" w:hAnsiTheme="minorHAnsi" w:cstheme="minorHAnsi"/>
          <w:w w:val="115"/>
          <w:lang w:val="es-ES"/>
        </w:rPr>
        <w:t>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y </w:t>
      </w:r>
      <w:r w:rsidR="008D2563" w:rsidRPr="008D2563">
        <w:rPr>
          <w:rFonts w:asciiTheme="minorHAnsi" w:hAnsiTheme="minorHAnsi" w:cstheme="minorHAnsi"/>
          <w:w w:val="115"/>
          <w:lang w:val="es-ES"/>
        </w:rPr>
        <w:t xml:space="preserve">respetuosas, </w:t>
      </w:r>
      <w:r w:rsidRPr="008D2563">
        <w:rPr>
          <w:rFonts w:asciiTheme="minorHAnsi" w:hAnsiTheme="minorHAnsi" w:cstheme="minorHAnsi"/>
          <w:w w:val="115"/>
          <w:lang w:val="es-ES"/>
        </w:rPr>
        <w:t>valores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personales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y</w:t>
      </w:r>
      <w:r w:rsidR="008D2563"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compartidos, normas culturales y sociales, igualdad de género, la no discriminación, comportamientos sexuales, violencia de género, consenso e integridad corporal, etc. “Integral” también se refiere a la amplitud y profundidad de temas, y al contenido que se trabaja con el alumnado de manera sistemática a lo largo del tiempo durante toda la etapa educativa. No solamente en una lección o intervención única o puntual.</w:t>
      </w:r>
    </w:p>
    <w:p w14:paraId="361D971B" w14:textId="777777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>Con base en un enfoque de derechos humanos. Que el alumnado conozca sus propios derechos, reconozca y respete los derechos de las demás personas (elecciones sexuales seguras, responsables y respetuosas, libres de coerción y violencia; derecho al acceso a la información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necesaria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para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un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autocuidado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eficaz,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etc.)</w:t>
      </w:r>
    </w:p>
    <w:p w14:paraId="283AA78C" w14:textId="5A281D77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 xml:space="preserve">Con base en la igualdad </w:t>
      </w:r>
      <w:r w:rsidR="008D2563" w:rsidRPr="008D2563">
        <w:rPr>
          <w:rFonts w:asciiTheme="minorHAnsi" w:hAnsiTheme="minorHAnsi" w:cstheme="minorHAnsi"/>
          <w:w w:val="115"/>
          <w:lang w:val="es-ES"/>
        </w:rPr>
        <w:t>de género</w:t>
      </w:r>
      <w:r w:rsidRPr="008D2563">
        <w:rPr>
          <w:rFonts w:asciiTheme="minorHAnsi" w:hAnsiTheme="minorHAnsi" w:cstheme="minorHAnsi"/>
          <w:w w:val="115"/>
          <w:lang w:val="es-ES"/>
        </w:rPr>
        <w:t>.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Aborda las diferentes maneras </w:t>
      </w:r>
      <w:r w:rsidR="008D2563" w:rsidRPr="008D2563">
        <w:rPr>
          <w:rFonts w:asciiTheme="minorHAnsi" w:hAnsiTheme="minorHAnsi" w:cstheme="minorHAnsi"/>
          <w:w w:val="115"/>
          <w:lang w:val="es-ES"/>
        </w:rPr>
        <w:t>en que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la desigualdad de género influye y afecta a la salud y el bienestar general. Además, la educación sexual contribuye a la igualdad de género al generar conciencia sobre la centralidad y diversidad de género en la vida de las personas; al examinar normas de género determinadas por diferencias y similitudes culturales, sociales y biológicas; y al fomentar la creación de relaciones respetuosas e igualitarias que se basen en la empatía y </w:t>
      </w:r>
      <w:r w:rsidR="008D2563" w:rsidRPr="008D2563">
        <w:rPr>
          <w:rFonts w:asciiTheme="minorHAnsi" w:hAnsiTheme="minorHAnsi" w:cstheme="minorHAnsi"/>
          <w:w w:val="115"/>
          <w:lang w:val="es-ES"/>
        </w:rPr>
        <w:t>el entendimiento</w:t>
      </w:r>
      <w:r w:rsidRPr="008D2563">
        <w:rPr>
          <w:rFonts w:asciiTheme="minorHAnsi" w:hAnsiTheme="minorHAnsi" w:cstheme="minorHAnsi"/>
          <w:w w:val="115"/>
          <w:lang w:val="es-ES"/>
        </w:rPr>
        <w:t>.</w:t>
      </w:r>
    </w:p>
    <w:p w14:paraId="21315FAB" w14:textId="02896454" w:rsidR="00BF7614" w:rsidRPr="008D2563" w:rsidRDefault="00F81346" w:rsidP="008D2563">
      <w:pPr>
        <w:pStyle w:val="Prrafodelista"/>
        <w:numPr>
          <w:ilvl w:val="0"/>
          <w:numId w:val="2"/>
        </w:numPr>
        <w:spacing w:before="19" w:after="120" w:line="276" w:lineRule="auto"/>
        <w:ind w:left="851" w:right="40" w:hanging="284"/>
        <w:rPr>
          <w:rFonts w:asciiTheme="minorHAnsi" w:hAnsiTheme="minorHAnsi" w:cstheme="minorHAnsi"/>
          <w:w w:val="115"/>
          <w:lang w:val="es-ES"/>
        </w:rPr>
      </w:pPr>
      <w:r w:rsidRPr="008D2563">
        <w:rPr>
          <w:rFonts w:asciiTheme="minorHAnsi" w:hAnsiTheme="minorHAnsi" w:cstheme="minorHAnsi"/>
          <w:w w:val="115"/>
          <w:lang w:val="es-ES"/>
        </w:rPr>
        <w:t>Transformativa.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Contribuye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la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formación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de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una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sociedad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más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justa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y solidaria,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al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proporcionar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aptitudes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de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pensamiento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crítico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y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al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fortalecer una ciudadanía activa, proporcionando oportunidades de explorar y cultivar valores y actitudes positivos hacia una Salud Sexual y Reproductiva y desarrollar la autoestima y el respeto por los derechos humanos y la igualdad de género. Además, empodera al alumnado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para que se responsabilicen de sus propias decisiones, conductas y la forma en que pueden afectar a las demás personas; desarrolla habilidades y </w:t>
      </w:r>
      <w:r w:rsidR="00A348A0" w:rsidRPr="008D2563">
        <w:rPr>
          <w:rFonts w:asciiTheme="minorHAnsi" w:hAnsiTheme="minorHAnsi" w:cstheme="minorHAnsi"/>
          <w:w w:val="115"/>
          <w:lang w:val="es-ES"/>
        </w:rPr>
        <w:t>actitudes que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permiten 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tratar </w:t>
      </w:r>
      <w:r w:rsidRPr="008D2563">
        <w:rPr>
          <w:rFonts w:asciiTheme="minorHAnsi" w:hAnsiTheme="minorHAnsi" w:cstheme="minorHAnsi"/>
          <w:w w:val="115"/>
          <w:lang w:val="es-ES"/>
        </w:rPr>
        <w:t>con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respeto, </w:t>
      </w:r>
      <w:r w:rsidRPr="008D2563">
        <w:rPr>
          <w:rFonts w:asciiTheme="minorHAnsi" w:hAnsiTheme="minorHAnsi" w:cstheme="minorHAnsi"/>
          <w:w w:val="115"/>
          <w:lang w:val="es-ES"/>
        </w:rPr>
        <w:t>aceptación,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tolerancia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y</w:t>
      </w:r>
      <w:r w:rsidR="008D2563"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empatía, independientemente de su origen cultural, situación económica,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religión,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discapacidad,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orientación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sexual,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identidad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sexual, expresión de género,</w:t>
      </w:r>
      <w:r w:rsidRPr="008D2563">
        <w:rPr>
          <w:rFonts w:asciiTheme="minorHAnsi" w:hAnsiTheme="minorHAnsi" w:cstheme="minorHAnsi"/>
          <w:w w:val="115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lang w:val="es-ES"/>
        </w:rPr>
        <w:t>etc.</w:t>
      </w:r>
    </w:p>
    <w:p w14:paraId="27B6281A" w14:textId="7CFF1940" w:rsidR="00BF7614" w:rsidRPr="008D2563" w:rsidRDefault="00F81346" w:rsidP="008D2563">
      <w:pPr>
        <w:pStyle w:val="Textoindependiente"/>
        <w:spacing w:before="1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Es más que evidente que no es una cuestión de opinión ni ideología, si no de respetar la normativa. Además, </w:t>
      </w:r>
      <w:r w:rsidR="00A348A0"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 relación con el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ámbito educativo, concretamente, es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lastRenderedPageBreak/>
        <w:t xml:space="preserve">amplia la legislación actual </w:t>
      </w:r>
      <w:proofErr w:type="gramStart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 relación a</w:t>
      </w:r>
      <w:proofErr w:type="gramEnd"/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la educación en igualdad y la educación sexual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los</w:t>
      </w:r>
      <w:r w:rsidRPr="008D2563">
        <w:rPr>
          <w:rFonts w:asciiTheme="minorHAnsi" w:hAnsiTheme="minorHAnsi" w:cstheme="minorHAnsi"/>
          <w:spacing w:val="-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currículums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vigentes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diferentes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etapas,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tanto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nivel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estatal</w:t>
      </w:r>
      <w:r w:rsidRPr="008D2563">
        <w:rPr>
          <w:rFonts w:asciiTheme="minorHAnsi" w:hAnsiTheme="minorHAnsi" w:cstheme="minorHAnsi"/>
          <w:spacing w:val="-5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como a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nivel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autonómico.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actual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Ley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Orgánica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3/2020,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29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diciembre,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por</w:t>
      </w:r>
      <w:r w:rsidRPr="008D2563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que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 modifica la Ley Orgánica 2/2006, de 3 de mayo, de Educación ya en su preámbulo recoge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como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su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segundo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enfoque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para</w:t>
      </w:r>
      <w:r w:rsidRPr="008D2563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desarrollar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una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calidad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para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todo el alumnado “…en segundo lugar, adopta un enfoque de igualdad de género a través de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coeducación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fomenta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todas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etapas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aprendizaje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igualdad</w:t>
      </w:r>
      <w:r w:rsidRPr="008D2563">
        <w:rPr>
          <w:rFonts w:asciiTheme="minorHAnsi" w:hAnsiTheme="minorHAnsi" w:cstheme="minorHAnsi"/>
          <w:spacing w:val="-10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efectiva de mujeres y hombres, la prevención de la violencia de género y el respeto a la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diversidad</w:t>
      </w:r>
      <w:r w:rsidRPr="008D2563">
        <w:rPr>
          <w:rFonts w:asciiTheme="minorHAnsi" w:hAnsiTheme="minorHAnsi" w:cstheme="minorHAnsi"/>
          <w:spacing w:val="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afectivo-sexual…”.</w:t>
      </w:r>
    </w:p>
    <w:p w14:paraId="6AD5D290" w14:textId="50667BCF" w:rsidR="00BF7614" w:rsidRPr="008D2563" w:rsidRDefault="00F81346" w:rsidP="008D2563">
      <w:pPr>
        <w:pStyle w:val="Textoindependiente"/>
        <w:spacing w:after="120" w:line="276" w:lineRule="auto"/>
        <w:ind w:right="4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Asimismo, en el artículo 14 y se añade un nuevo apartado 8, con la siguiente redacción: «3. En ambos ciclos de la educación infantil se atenderá progresivamente al desarrollo afectivo, a la gestión emocional, al movimiento y los hábitos de</w:t>
      </w:r>
      <w:r w:rsidRPr="008D2563">
        <w:rPr>
          <w:rFonts w:asciiTheme="minorHAnsi" w:hAnsiTheme="minorHAnsi" w:cstheme="minorHAnsi"/>
          <w:spacing w:val="-2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control corporal, a las manifestaciones de la comunicación y del lenguaje, a las pautas elementales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convivencia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relación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social,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así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como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al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descubrimiento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del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entorno, de los seres vivos que en él conviven y de las características físicas y sociales del medio en el que viven. También se incluirán la educación en valores, la educación para el consumo responsable y sostenible y la promoción y educación para la salud. Además, se facilitará que niñas y niños elaboren una imagen de sí mismos positiva</w:t>
      </w:r>
      <w:r w:rsidRPr="008D2563">
        <w:rPr>
          <w:rFonts w:asciiTheme="minorHAnsi" w:hAnsiTheme="minorHAnsi" w:cstheme="minorHAnsi"/>
          <w:spacing w:val="-3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 equilibrada e igualitaria y adquieran autonomía personal.» Todos ellos son aspectos que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trabajan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programa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SKOLAE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="00A348A0"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</w:t>
      </w:r>
      <w:r w:rsidR="00A348A0"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="00A348A0"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relación</w:t>
      </w:r>
      <w:r w:rsidR="00A348A0"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="00A348A0"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afectivo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sexual.</w:t>
      </w:r>
    </w:p>
    <w:p w14:paraId="27FBDFCA" w14:textId="77777777" w:rsidR="00BF7614" w:rsidRPr="008D2563" w:rsidRDefault="00F81346" w:rsidP="008D2563">
      <w:pPr>
        <w:pStyle w:val="Textoindependiente"/>
        <w:spacing w:before="1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Si hacemos un análisis más concreto por etapas, recogemos aquí lo que se recoge en los currículos:</w:t>
      </w:r>
    </w:p>
    <w:p w14:paraId="04C51D6E" w14:textId="0BC562A7" w:rsidR="00BF7614" w:rsidRPr="008D2563" w:rsidRDefault="00F81346" w:rsidP="008D2563">
      <w:pPr>
        <w:pStyle w:val="Textoindependiente"/>
        <w:spacing w:before="2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DECRETO FORAL 61/2022, DE 1 DE JUNIO, POR EL QUE SE </w:t>
      </w:r>
      <w:r w:rsidR="00A348A0"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ESTABLECE EL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 xml:space="preserve"> CURRÍCULO DE LAS ENSEÑANZAS DE LA ETAPA DE EDUCACIÓN INFANTIL EN</w:t>
      </w:r>
      <w:r w:rsidRPr="008D2563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COMUNIDAD</w:t>
      </w:r>
      <w:r w:rsidRPr="008D2563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8D2563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NAVARRA.</w:t>
      </w:r>
    </w:p>
    <w:p w14:paraId="147B490F" w14:textId="16CD3B76" w:rsidR="00BF7614" w:rsidRPr="008D2563" w:rsidRDefault="00F81346" w:rsidP="008D2563">
      <w:pPr>
        <w:pStyle w:val="Textoindependiente"/>
        <w:spacing w:before="96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Artículo</w:t>
      </w:r>
      <w:r w:rsidRPr="008D2563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5.</w:t>
      </w:r>
      <w:r w:rsidRPr="008D2563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Fines:</w:t>
      </w:r>
      <w:r w:rsidRPr="008D2563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“La</w:t>
      </w:r>
      <w:r w:rsidRPr="008D2563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finalidad</w:t>
      </w:r>
      <w:r w:rsidRPr="008D2563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9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Infantil</w:t>
      </w:r>
      <w:r w:rsidRPr="008D2563">
        <w:rPr>
          <w:rFonts w:asciiTheme="minorHAnsi" w:hAnsiTheme="minorHAnsi" w:cstheme="minorHAnsi"/>
          <w:spacing w:val="-10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es</w:t>
      </w:r>
      <w:r w:rsidRPr="008D2563">
        <w:rPr>
          <w:rFonts w:asciiTheme="minorHAnsi" w:hAnsiTheme="minorHAnsi" w:cstheme="minorHAnsi"/>
          <w:spacing w:val="-6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contribuir</w:t>
      </w:r>
      <w:r w:rsidRPr="008D2563">
        <w:rPr>
          <w:rFonts w:asciiTheme="minorHAnsi" w:hAnsiTheme="minorHAnsi" w:cstheme="minorHAnsi"/>
          <w:spacing w:val="-11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al</w:t>
      </w:r>
      <w:r w:rsidRPr="008D2563">
        <w:rPr>
          <w:rFonts w:asciiTheme="minorHAnsi" w:hAnsiTheme="minorHAnsi" w:cstheme="minorHAnsi"/>
          <w:spacing w:val="-8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desarrollo integral y armónico del alumnado en todas sus dimensiones: física, emocional, sexual, afectiva, social, cognitiva y artística, potenciando la autonomía personal y la creación progresiva de una imagen positiva y equilibrada </w:t>
      </w:r>
      <w:r w:rsidR="00A348A0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de sí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mismas y de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sí mismos, así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como a la educación en valores cívicos para la</w:t>
      </w:r>
      <w:r w:rsidRPr="008D2563">
        <w:rPr>
          <w:rFonts w:asciiTheme="minorHAnsi" w:hAnsiTheme="minorHAnsi" w:cstheme="minorHAnsi"/>
          <w:spacing w:val="43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convivencia”.</w:t>
      </w:r>
    </w:p>
    <w:p w14:paraId="3797B824" w14:textId="77777777" w:rsidR="00BF7614" w:rsidRPr="008D2563" w:rsidRDefault="00F81346" w:rsidP="008D2563">
      <w:pPr>
        <w:pStyle w:val="Textoindependiente"/>
        <w:spacing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DECRETO FORAL 67/2022, DE 22 DE JUNIO, POR EL QUE SE ESTABLECE EL</w:t>
      </w:r>
      <w:r w:rsidRPr="008D2563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CURRÍCULO</w:t>
      </w:r>
      <w:r w:rsidRPr="008D2563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LAS</w:t>
      </w:r>
      <w:r w:rsidRPr="008D2563">
        <w:rPr>
          <w:rFonts w:asciiTheme="minorHAnsi" w:hAnsiTheme="minorHAnsi" w:cstheme="minorHAnsi"/>
          <w:spacing w:val="-5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ENSEÑANZAS</w:t>
      </w:r>
      <w:r w:rsidRPr="008D2563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ETAPA</w:t>
      </w:r>
      <w:r w:rsidRPr="008D2563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7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PRIMARIA EN</w:t>
      </w:r>
      <w:r w:rsidRPr="008D2563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COMUNIDAD</w:t>
      </w:r>
      <w:r w:rsidRPr="008D2563">
        <w:rPr>
          <w:rFonts w:asciiTheme="minorHAnsi" w:hAnsiTheme="minorHAnsi" w:cstheme="minorHAnsi"/>
          <w:spacing w:val="-18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8D2563">
        <w:rPr>
          <w:rFonts w:asciiTheme="minorHAnsi" w:hAnsiTheme="minorHAnsi" w:cstheme="minorHAnsi"/>
          <w:spacing w:val="-16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9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NAVARRA.</w:t>
      </w:r>
    </w:p>
    <w:p w14:paraId="52801B30" w14:textId="77777777" w:rsidR="00BF7614" w:rsidRPr="008D2563" w:rsidRDefault="00F81346" w:rsidP="008D2563">
      <w:pPr>
        <w:pStyle w:val="Textoindependiente"/>
        <w:spacing w:before="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Principios pedagógicos (5º): “De igual modo, desde todas las áreas se promoverá la igualdad entre mujeres y hombres, la educación para la paz, la educación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para</w:t>
      </w:r>
      <w:r w:rsidRPr="008D2563">
        <w:rPr>
          <w:rFonts w:asciiTheme="minorHAnsi" w:hAnsiTheme="minorHAnsi" w:cstheme="minorHAnsi"/>
          <w:spacing w:val="-9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consumo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responsable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el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desarrollo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sostenible</w:t>
      </w:r>
      <w:r w:rsidRPr="008D2563">
        <w:rPr>
          <w:rFonts w:asciiTheme="minorHAnsi" w:hAnsiTheme="minorHAnsi" w:cstheme="minorHAnsi"/>
          <w:spacing w:val="-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8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6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educación</w:t>
      </w:r>
      <w:r w:rsidRPr="008D2563">
        <w:rPr>
          <w:rFonts w:asciiTheme="minorHAnsi" w:hAnsiTheme="minorHAnsi" w:cstheme="minorHAnsi"/>
          <w:spacing w:val="-7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para la</w:t>
      </w:r>
      <w:r w:rsidRPr="008D2563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salud,</w:t>
      </w:r>
      <w:r w:rsidRPr="008D2563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incluida</w:t>
      </w:r>
      <w:r w:rsidRPr="008D2563">
        <w:rPr>
          <w:rFonts w:asciiTheme="minorHAnsi" w:hAnsiTheme="minorHAnsi" w:cstheme="minorHAnsi"/>
          <w:spacing w:val="-3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</w:t>
      </w:r>
      <w:r w:rsidRPr="008D2563">
        <w:rPr>
          <w:rFonts w:asciiTheme="minorHAnsi" w:hAnsiTheme="minorHAnsi" w:cstheme="minorHAnsi"/>
          <w:spacing w:val="-3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afectivo-sexual”.</w:t>
      </w:r>
    </w:p>
    <w:p w14:paraId="179FDFAD" w14:textId="77777777" w:rsidR="00BF7614" w:rsidRPr="008D2563" w:rsidRDefault="00F81346" w:rsidP="008D2563">
      <w:pPr>
        <w:pStyle w:val="Textoindependiente"/>
        <w:spacing w:before="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Objetivos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12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etapa</w:t>
      </w:r>
      <w:r w:rsidRPr="008D2563">
        <w:rPr>
          <w:rFonts w:asciiTheme="minorHAnsi" w:hAnsiTheme="minorHAnsi" w:cstheme="minorHAnsi"/>
          <w:spacing w:val="-11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(d):</w:t>
      </w:r>
      <w:r w:rsidRPr="008D2563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“Conocer,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comprender</w:t>
      </w:r>
      <w:r w:rsidRPr="008D2563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y</w:t>
      </w:r>
      <w:r w:rsidRPr="008D2563">
        <w:rPr>
          <w:rFonts w:asciiTheme="minorHAnsi" w:hAnsiTheme="minorHAnsi" w:cstheme="minorHAnsi"/>
          <w:spacing w:val="-14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respetar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las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diferentes</w:t>
      </w:r>
      <w:r w:rsidRPr="008D2563">
        <w:rPr>
          <w:rFonts w:asciiTheme="minorHAnsi" w:hAnsiTheme="minorHAnsi" w:cstheme="minorHAnsi"/>
          <w:spacing w:val="-13"/>
          <w:w w:val="11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culturas y las diferencias entre las personas, la igualdad de derechos y oportunidades de mujeres y hombres y la no discriminación de personas por motivos de etnia, orientación o identidad sexual, religión o creencias, discapacidad u otras condiciones”.</w:t>
      </w:r>
    </w:p>
    <w:p w14:paraId="284421C0" w14:textId="43F80D8E" w:rsidR="00BF7614" w:rsidRPr="008D2563" w:rsidRDefault="00F81346" w:rsidP="00F83B68">
      <w:pPr>
        <w:pStyle w:val="Textoindependiente"/>
        <w:spacing w:before="5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Concreción en las diferentes competencias, saberes básicos o criterios de evaluación de las diferentes materias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.</w:t>
      </w:r>
    </w:p>
    <w:p w14:paraId="4EF067E4" w14:textId="77777777" w:rsidR="00BF7614" w:rsidRPr="008D2563" w:rsidRDefault="00F81346" w:rsidP="008D2563">
      <w:pPr>
        <w:pStyle w:val="Textoindependiente"/>
        <w:spacing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lastRenderedPageBreak/>
        <w:t>DECRETO FORAL 71/2022, DE 29 DE JUNIO, POR EL QUE SE ESTABLECE EL CURRÍCULO DE LAS ENSEÑANZAS DE LA ETAPA DE EDUCACIÓN SECUNDARIA OBLIGATORIA EN LA COMUNIDAD FORAL DE NAVARRA,</w:t>
      </w:r>
    </w:p>
    <w:p w14:paraId="77CE6480" w14:textId="77777777" w:rsidR="00BF7614" w:rsidRPr="008D2563" w:rsidRDefault="00F81346" w:rsidP="008D2563">
      <w:pPr>
        <w:pStyle w:val="Textoindependiente"/>
        <w:spacing w:before="5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Introducción: “La educación para la salud, incluida la afectivo-sexual, la igualdad entre mujeres y hombres, la formación estética y el respeto mutuo y la cooperación</w:t>
      </w:r>
      <w:r w:rsidRPr="008D2563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entre</w:t>
      </w:r>
      <w:r w:rsidRPr="008D2563">
        <w:rPr>
          <w:rFonts w:asciiTheme="minorHAnsi" w:hAnsiTheme="minorHAnsi" w:cstheme="minorHAnsi"/>
          <w:spacing w:val="29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iguales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sean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objeto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un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tratamiento</w:t>
      </w:r>
      <w:r w:rsidRPr="008D2563">
        <w:rPr>
          <w:rFonts w:asciiTheme="minorHAnsi" w:hAnsiTheme="minorHAnsi" w:cstheme="minorHAnsi"/>
          <w:spacing w:val="32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transversal.”</w:t>
      </w:r>
    </w:p>
    <w:p w14:paraId="33D4865F" w14:textId="7F6E7655" w:rsidR="00BF7614" w:rsidRPr="008D2563" w:rsidRDefault="00F81346" w:rsidP="008D2563">
      <w:pPr>
        <w:pStyle w:val="Textoindependiente"/>
        <w:spacing w:before="97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Principios pedagógicos “... en todo caso, se fomentarán de manera transversal    la educación para la salud, incluida la afectivo-sexual, la formación estética, la educación para la sostenibilidad y el consumo responsable, el respeto mutuo y la </w:t>
      </w:r>
      <w:r w:rsidR="00F83B68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cooperación entre</w:t>
      </w:r>
      <w:r w:rsidRPr="008D2563">
        <w:rPr>
          <w:rFonts w:asciiTheme="minorHAnsi" w:hAnsiTheme="minorHAnsi" w:cstheme="minorHAnsi"/>
          <w:spacing w:val="17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iguales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”</w:t>
      </w:r>
      <w:r w:rsidR="00F83B68">
        <w:rPr>
          <w:rFonts w:asciiTheme="minorHAnsi" w:hAnsiTheme="minorHAnsi" w:cstheme="minorHAnsi"/>
          <w:w w:val="110"/>
          <w:sz w:val="22"/>
          <w:szCs w:val="22"/>
          <w:lang w:val="es-ES"/>
        </w:rPr>
        <w:t>.</w:t>
      </w:r>
    </w:p>
    <w:p w14:paraId="7B33B5D0" w14:textId="1BB6F7B5" w:rsidR="00BF7614" w:rsidRPr="008D2563" w:rsidRDefault="00F81346" w:rsidP="008D2563">
      <w:pPr>
        <w:pStyle w:val="Textoindependiente"/>
        <w:spacing w:before="5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Objetivos de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etapa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“Conocer y valorar la dimensión humana de la sexualidad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en toda su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diversidad.”</w:t>
      </w:r>
    </w:p>
    <w:p w14:paraId="09D2DB76" w14:textId="77777777" w:rsidR="00BF7614" w:rsidRPr="008D2563" w:rsidRDefault="00F81346" w:rsidP="008D2563">
      <w:pPr>
        <w:pStyle w:val="Textoindependiente"/>
        <w:spacing w:before="5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Concreción en las diferentes competencias, saberes básicos o criterios de evaluación de las diferentes materias.</w:t>
      </w:r>
    </w:p>
    <w:p w14:paraId="622DE037" w14:textId="77777777" w:rsidR="00BF7614" w:rsidRPr="008D2563" w:rsidRDefault="00F81346" w:rsidP="008D2563">
      <w:pPr>
        <w:pStyle w:val="Textoindependiente"/>
        <w:spacing w:before="1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DECRETO FORAL 72/2022, DE 29 DE JUNIO, POR EL QUE SE ESTABLECE EL CURRÍCULO DE LAS ENSEÑANZAS DE LA ETAPA DE BACHILLERATO EN</w:t>
      </w:r>
      <w:r w:rsidRPr="008D2563">
        <w:rPr>
          <w:rFonts w:asciiTheme="minorHAnsi" w:hAnsiTheme="minorHAnsi" w:cstheme="minorHAnsi"/>
          <w:spacing w:val="-30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LA COMUNIDAD</w:t>
      </w:r>
      <w:r w:rsidRPr="008D2563">
        <w:rPr>
          <w:rFonts w:asciiTheme="minorHAnsi" w:hAnsiTheme="minorHAnsi" w:cstheme="minorHAnsi"/>
          <w:spacing w:val="-23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FORAL</w:t>
      </w:r>
      <w:r w:rsidRPr="008D2563">
        <w:rPr>
          <w:rFonts w:asciiTheme="minorHAnsi" w:hAnsiTheme="minorHAnsi" w:cstheme="minorHAnsi"/>
          <w:spacing w:val="-22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DE</w:t>
      </w:r>
      <w:r w:rsidRPr="008D2563">
        <w:rPr>
          <w:rFonts w:asciiTheme="minorHAnsi" w:hAnsiTheme="minorHAnsi" w:cstheme="minorHAnsi"/>
          <w:spacing w:val="-24"/>
          <w:w w:val="105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05"/>
          <w:sz w:val="22"/>
          <w:szCs w:val="22"/>
          <w:lang w:val="es-ES"/>
        </w:rPr>
        <w:t>NAVARRA.</w:t>
      </w:r>
    </w:p>
    <w:p w14:paraId="14FF8ADB" w14:textId="0116284B" w:rsidR="00BF7614" w:rsidRPr="00F83B68" w:rsidRDefault="00F81346" w:rsidP="00F83B68">
      <w:pPr>
        <w:pStyle w:val="Textoindependiente"/>
        <w:spacing w:before="96" w:after="120" w:line="276" w:lineRule="auto"/>
        <w:ind w:right="40" w:firstLine="606"/>
        <w:jc w:val="both"/>
        <w:rPr>
          <w:rFonts w:asciiTheme="minorHAnsi" w:hAnsiTheme="minorHAnsi" w:cstheme="minorHAnsi"/>
          <w:w w:val="110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Objetivos de etapa (b </w:t>
      </w:r>
      <w:r w:rsidR="00F83B68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y d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):</w:t>
      </w:r>
    </w:p>
    <w:p w14:paraId="576ABAFC" w14:textId="04F9A2AE" w:rsidR="00BF7614" w:rsidRPr="008D2563" w:rsidRDefault="00F81346" w:rsidP="00F83B68">
      <w:pPr>
        <w:pStyle w:val="Textoindependiente"/>
        <w:spacing w:before="96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Consolidar una madurez personal, afectivo-sexual y social que </w:t>
      </w:r>
      <w:r w:rsidR="00F83B68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les permita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actuar de forma respetuosa, responsable y autónoma y desarrollar su espíritu crítico.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Fomentar la igualdad efectiva de derechos y oportunidades de mujeres y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hombres, analizar y valorar críticamente las desigualdades existentes, así como el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reconocimiento y enseñanza del papel de las mujeres en la historia e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impulsar la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igualdad real y la no discriminación por razón de nacimiento, sexo, origen racial o</w:t>
      </w:r>
      <w:r w:rsidRP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="00F83B68"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étnico, discapacidad, edad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,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enfermedad,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religión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o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creencias,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orientación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sexua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l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o</w:t>
      </w:r>
      <w:r w:rsidR="00F83B68">
        <w:rPr>
          <w:rFonts w:asciiTheme="minorHAnsi" w:hAnsiTheme="minorHAnsi" w:cstheme="minorHAnsi"/>
          <w:w w:val="110"/>
          <w:sz w:val="22"/>
          <w:szCs w:val="22"/>
          <w:lang w:val="es-ES"/>
        </w:rPr>
        <w:t xml:space="preserve"> </w:t>
      </w:r>
      <w:r w:rsidRPr="008D2563">
        <w:rPr>
          <w:rFonts w:asciiTheme="minorHAnsi" w:hAnsiTheme="minorHAnsi" w:cstheme="minorHAnsi"/>
          <w:w w:val="110"/>
          <w:sz w:val="22"/>
          <w:szCs w:val="22"/>
          <w:lang w:val="es-ES"/>
        </w:rPr>
        <w:t>identidad de género o cualquier otra condición o circunstancia personal o social.</w:t>
      </w:r>
    </w:p>
    <w:p w14:paraId="34F04EDE" w14:textId="7FCFA141" w:rsidR="00BF7614" w:rsidRPr="008D2563" w:rsidRDefault="00F81346" w:rsidP="008D2563">
      <w:pPr>
        <w:pStyle w:val="Textoindependiente"/>
        <w:spacing w:before="123" w:after="120" w:line="276" w:lineRule="auto"/>
        <w:ind w:right="40" w:firstLine="60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Las garantías del adecuado proceso formativo proceden del cumplimiento de la legislación actual y la consideración de las recomendaciones de organismos como la UNESCO u OMS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en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relación </w:t>
      </w:r>
      <w:r w:rsidR="00F83B68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con </w:t>
      </w: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educación afectivo sexual.</w:t>
      </w:r>
    </w:p>
    <w:p w14:paraId="6D6C621A" w14:textId="1CD4F8F1" w:rsidR="00BF7614" w:rsidRPr="008D2563" w:rsidRDefault="00F81346" w:rsidP="008D2563">
      <w:pPr>
        <w:pStyle w:val="Textoindependiente"/>
        <w:spacing w:before="1" w:after="120" w:line="276" w:lineRule="auto"/>
        <w:ind w:right="40"/>
        <w:rPr>
          <w:rFonts w:asciiTheme="minorHAnsi" w:hAnsiTheme="minorHAnsi" w:cstheme="minorHAnsi"/>
          <w:sz w:val="22"/>
          <w:szCs w:val="22"/>
          <w:lang w:val="es-ES"/>
        </w:rPr>
      </w:pPr>
      <w:r w:rsidRPr="008D2563">
        <w:rPr>
          <w:rFonts w:asciiTheme="minorHAnsi" w:hAnsiTheme="minorHAnsi" w:cstheme="minorHAnsi"/>
          <w:w w:val="115"/>
          <w:sz w:val="22"/>
          <w:szCs w:val="22"/>
          <w:lang w:val="es-ES"/>
        </w:rPr>
        <w:t>En Pamplona, a 17 de junio de 2025</w:t>
      </w:r>
    </w:p>
    <w:p w14:paraId="7460AA55" w14:textId="7D8AA6EE" w:rsidR="00F81346" w:rsidRPr="00F83B68" w:rsidRDefault="00F81346" w:rsidP="00F83B68">
      <w:pPr>
        <w:pStyle w:val="Textoindependiente"/>
        <w:spacing w:before="1" w:after="120" w:line="276" w:lineRule="auto"/>
        <w:ind w:right="40"/>
        <w:rPr>
          <w:rFonts w:asciiTheme="minorHAnsi" w:hAnsiTheme="minorHAnsi" w:cstheme="minorHAnsi"/>
          <w:w w:val="115"/>
          <w:sz w:val="22"/>
          <w:szCs w:val="22"/>
          <w:lang w:val="es-ES"/>
        </w:rPr>
      </w:pPr>
      <w:r w:rsidRPr="00F83B68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El </w:t>
      </w:r>
      <w:proofErr w:type="gramStart"/>
      <w:r w:rsidR="00F83B68" w:rsidRPr="00F83B68">
        <w:rPr>
          <w:rFonts w:asciiTheme="minorHAnsi" w:hAnsiTheme="minorHAnsi" w:cstheme="minorHAnsi"/>
          <w:w w:val="115"/>
          <w:sz w:val="22"/>
          <w:szCs w:val="22"/>
          <w:lang w:val="es-ES"/>
        </w:rPr>
        <w:t>Consejero</w:t>
      </w:r>
      <w:proofErr w:type="gramEnd"/>
      <w:r w:rsidR="00F83B68" w:rsidRPr="00F83B68">
        <w:rPr>
          <w:rFonts w:asciiTheme="minorHAnsi" w:hAnsiTheme="minorHAnsi" w:cstheme="minorHAnsi"/>
          <w:w w:val="115"/>
          <w:sz w:val="22"/>
          <w:szCs w:val="22"/>
          <w:lang w:val="es-ES"/>
        </w:rPr>
        <w:t xml:space="preserve"> de Educación: </w:t>
      </w:r>
      <w:r w:rsidRPr="00F83B68">
        <w:rPr>
          <w:rFonts w:asciiTheme="minorHAnsi" w:hAnsiTheme="minorHAnsi" w:cstheme="minorHAnsi"/>
          <w:w w:val="115"/>
          <w:sz w:val="22"/>
          <w:szCs w:val="22"/>
          <w:lang w:val="es-ES"/>
        </w:rPr>
        <w:t>Carlos Gimeno Gurpegui</w:t>
      </w:r>
    </w:p>
    <w:sectPr w:rsidR="00000000" w:rsidRPr="00F83B68" w:rsidSect="00F83B68">
      <w:pgSz w:w="11900" w:h="16840"/>
      <w:pgMar w:top="1702" w:right="1127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A77"/>
    <w:multiLevelType w:val="hybridMultilevel"/>
    <w:tmpl w:val="1FAC68CA"/>
    <w:lvl w:ilvl="0" w:tplc="0C0A0001">
      <w:start w:val="1"/>
      <w:numFmt w:val="bullet"/>
      <w:lvlText w:val=""/>
      <w:lvlJc w:val="left"/>
      <w:pPr>
        <w:ind w:left="3089" w:hanging="309"/>
      </w:pPr>
      <w:rPr>
        <w:rFonts w:ascii="Symbol" w:hAnsi="Symbol" w:hint="default"/>
        <w:w w:val="78"/>
        <w:sz w:val="20"/>
        <w:szCs w:val="20"/>
      </w:rPr>
    </w:lvl>
    <w:lvl w:ilvl="1" w:tplc="FFFFFFFF">
      <w:numFmt w:val="bullet"/>
      <w:lvlText w:val="•"/>
      <w:lvlJc w:val="left"/>
      <w:pPr>
        <w:ind w:left="3924" w:hanging="309"/>
      </w:pPr>
      <w:rPr>
        <w:rFonts w:hint="default"/>
      </w:rPr>
    </w:lvl>
    <w:lvl w:ilvl="2" w:tplc="FFFFFFFF">
      <w:numFmt w:val="bullet"/>
      <w:lvlText w:val="•"/>
      <w:lvlJc w:val="left"/>
      <w:pPr>
        <w:ind w:left="4768" w:hanging="309"/>
      </w:pPr>
      <w:rPr>
        <w:rFonts w:hint="default"/>
      </w:rPr>
    </w:lvl>
    <w:lvl w:ilvl="3" w:tplc="FFFFFFFF">
      <w:numFmt w:val="bullet"/>
      <w:lvlText w:val="•"/>
      <w:lvlJc w:val="left"/>
      <w:pPr>
        <w:ind w:left="5612" w:hanging="309"/>
      </w:pPr>
      <w:rPr>
        <w:rFonts w:hint="default"/>
      </w:rPr>
    </w:lvl>
    <w:lvl w:ilvl="4" w:tplc="FFFFFFFF">
      <w:numFmt w:val="bullet"/>
      <w:lvlText w:val="•"/>
      <w:lvlJc w:val="left"/>
      <w:pPr>
        <w:ind w:left="6456" w:hanging="309"/>
      </w:pPr>
      <w:rPr>
        <w:rFonts w:hint="default"/>
      </w:rPr>
    </w:lvl>
    <w:lvl w:ilvl="5" w:tplc="FFFFFFFF">
      <w:numFmt w:val="bullet"/>
      <w:lvlText w:val="•"/>
      <w:lvlJc w:val="left"/>
      <w:pPr>
        <w:ind w:left="7300" w:hanging="309"/>
      </w:pPr>
      <w:rPr>
        <w:rFonts w:hint="default"/>
      </w:rPr>
    </w:lvl>
    <w:lvl w:ilvl="6" w:tplc="FFFFFFFF">
      <w:numFmt w:val="bullet"/>
      <w:lvlText w:val="•"/>
      <w:lvlJc w:val="left"/>
      <w:pPr>
        <w:ind w:left="8144" w:hanging="309"/>
      </w:pPr>
      <w:rPr>
        <w:rFonts w:hint="default"/>
      </w:rPr>
    </w:lvl>
    <w:lvl w:ilvl="7" w:tplc="FFFFFFFF">
      <w:numFmt w:val="bullet"/>
      <w:lvlText w:val="•"/>
      <w:lvlJc w:val="left"/>
      <w:pPr>
        <w:ind w:left="8988" w:hanging="309"/>
      </w:pPr>
      <w:rPr>
        <w:rFonts w:hint="default"/>
      </w:rPr>
    </w:lvl>
    <w:lvl w:ilvl="8" w:tplc="FFFFFFFF">
      <w:numFmt w:val="bullet"/>
      <w:lvlText w:val="•"/>
      <w:lvlJc w:val="left"/>
      <w:pPr>
        <w:ind w:left="9832" w:hanging="309"/>
      </w:pPr>
      <w:rPr>
        <w:rFonts w:hint="default"/>
      </w:rPr>
    </w:lvl>
  </w:abstractNum>
  <w:abstractNum w:abstractNumId="1" w15:restartNumberingAfterBreak="0">
    <w:nsid w:val="76BA0463"/>
    <w:multiLevelType w:val="hybridMultilevel"/>
    <w:tmpl w:val="8304D48C"/>
    <w:lvl w:ilvl="0" w:tplc="D850158C">
      <w:numFmt w:val="bullet"/>
      <w:lvlText w:val="□"/>
      <w:lvlJc w:val="left"/>
      <w:pPr>
        <w:ind w:left="3089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24B47CE4">
      <w:numFmt w:val="bullet"/>
      <w:lvlText w:val="•"/>
      <w:lvlJc w:val="left"/>
      <w:pPr>
        <w:ind w:left="3924" w:hanging="309"/>
      </w:pPr>
      <w:rPr>
        <w:rFonts w:hint="default"/>
      </w:rPr>
    </w:lvl>
    <w:lvl w:ilvl="2" w:tplc="D10E9068">
      <w:numFmt w:val="bullet"/>
      <w:lvlText w:val="•"/>
      <w:lvlJc w:val="left"/>
      <w:pPr>
        <w:ind w:left="4768" w:hanging="309"/>
      </w:pPr>
      <w:rPr>
        <w:rFonts w:hint="default"/>
      </w:rPr>
    </w:lvl>
    <w:lvl w:ilvl="3" w:tplc="71369B10">
      <w:numFmt w:val="bullet"/>
      <w:lvlText w:val="•"/>
      <w:lvlJc w:val="left"/>
      <w:pPr>
        <w:ind w:left="5612" w:hanging="309"/>
      </w:pPr>
      <w:rPr>
        <w:rFonts w:hint="default"/>
      </w:rPr>
    </w:lvl>
    <w:lvl w:ilvl="4" w:tplc="520E6F1E">
      <w:numFmt w:val="bullet"/>
      <w:lvlText w:val="•"/>
      <w:lvlJc w:val="left"/>
      <w:pPr>
        <w:ind w:left="6456" w:hanging="309"/>
      </w:pPr>
      <w:rPr>
        <w:rFonts w:hint="default"/>
      </w:rPr>
    </w:lvl>
    <w:lvl w:ilvl="5" w:tplc="6EC4D474">
      <w:numFmt w:val="bullet"/>
      <w:lvlText w:val="•"/>
      <w:lvlJc w:val="left"/>
      <w:pPr>
        <w:ind w:left="7300" w:hanging="309"/>
      </w:pPr>
      <w:rPr>
        <w:rFonts w:hint="default"/>
      </w:rPr>
    </w:lvl>
    <w:lvl w:ilvl="6" w:tplc="FA345008">
      <w:numFmt w:val="bullet"/>
      <w:lvlText w:val="•"/>
      <w:lvlJc w:val="left"/>
      <w:pPr>
        <w:ind w:left="8144" w:hanging="309"/>
      </w:pPr>
      <w:rPr>
        <w:rFonts w:hint="default"/>
      </w:rPr>
    </w:lvl>
    <w:lvl w:ilvl="7" w:tplc="C60C72DA">
      <w:numFmt w:val="bullet"/>
      <w:lvlText w:val="•"/>
      <w:lvlJc w:val="left"/>
      <w:pPr>
        <w:ind w:left="8988" w:hanging="309"/>
      </w:pPr>
      <w:rPr>
        <w:rFonts w:hint="default"/>
      </w:rPr>
    </w:lvl>
    <w:lvl w:ilvl="8" w:tplc="A2BC8222">
      <w:numFmt w:val="bullet"/>
      <w:lvlText w:val="•"/>
      <w:lvlJc w:val="left"/>
      <w:pPr>
        <w:ind w:left="9832" w:hanging="309"/>
      </w:pPr>
      <w:rPr>
        <w:rFonts w:hint="default"/>
      </w:rPr>
    </w:lvl>
  </w:abstractNum>
  <w:num w:numId="1" w16cid:durableId="1186407900">
    <w:abstractNumId w:val="1"/>
  </w:num>
  <w:num w:numId="2" w16cid:durableId="88941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14"/>
    <w:rsid w:val="008D2563"/>
    <w:rsid w:val="00A348A0"/>
    <w:rsid w:val="00BF7614"/>
    <w:rsid w:val="00CD4434"/>
    <w:rsid w:val="00F81346"/>
    <w:rsid w:val="00F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5B3E"/>
  <w15:docId w15:val="{7021BF45-606C-4CC1-8A5E-9879631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7"/>
      <w:ind w:left="3089" w:right="1881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1722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2025-07-04T08:07:00Z</dcterms:created>
  <dcterms:modified xsi:type="dcterms:W3CDTF">2025-07-04T06:19:00Z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2025-07-04T00:00:00Z</vt:filetime>
  </property>
</Properties>
</file>