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F0213" w14:textId="2DB49505" w:rsidR="008E5F13" w:rsidRDefault="008E5F13" w:rsidP="0090267A">
      <w:pPr>
        <w:jc w:val="both"/>
        <w:rPr>
          <w:rFonts w:ascii="Calibri" w:hAnsi="Calibri" w:cs="Calibri"/>
        </w:rPr>
      </w:pPr>
      <w:r>
        <w:rPr>
          <w:rFonts w:ascii="Calibri" w:hAnsi="Calibri"/>
        </w:rPr>
        <w:t xml:space="preserve">25PES-267</w:t>
      </w:r>
    </w:p>
    <w:p w14:paraId="4C967E1D" w14:textId="0AA4B2BE" w:rsidR="0090267A" w:rsidRPr="0090267A" w:rsidRDefault="0090267A" w:rsidP="0090267A">
      <w:pPr>
        <w:spacing w:after="120" w:line="276" w:lineRule="auto"/>
        <w:jc w:val="both"/>
        <w:rPr>
          <w:rFonts w:ascii="Calibri" w:hAnsi="Calibri" w:cs="Calibri"/>
        </w:rPr>
      </w:pPr>
      <w:r>
        <w:rPr>
          <w:rFonts w:ascii="Calibri" w:hAnsi="Calibri"/>
        </w:rPr>
        <w:t xml:space="preserve">Unión del Pueblo Navarro (UPN) talde parlamentarioari atxikita dagoen eta Nafarroako Gorteetako kide den Miguel Bujanda Cirauqui jaunak honako galdera hau egiten dio Nafarroako Gobernuko Landa Garapeneko eta Ingurumeneko kontseilariari, batzordean ahoz erantzun dezan:</w:t>
      </w:r>
    </w:p>
    <w:p w14:paraId="5C62C943" w14:textId="6DF934A9" w:rsidR="0090267A" w:rsidRPr="0090267A" w:rsidRDefault="0090267A" w:rsidP="0090267A">
      <w:pPr>
        <w:spacing w:after="120" w:line="276" w:lineRule="auto"/>
        <w:jc w:val="both"/>
        <w:rPr>
          <w:rFonts w:ascii="Calibri" w:hAnsi="Calibri" w:cs="Calibri"/>
        </w:rPr>
      </w:pPr>
      <w:r>
        <w:rPr>
          <w:rFonts w:ascii="Calibri" w:hAnsi="Calibri"/>
        </w:rPr>
        <w:t xml:space="preserve">Kontuan izanda su-gorrinak urteak daramatzala Nafarroan, baina 2025ean aurrekaririk gabeko hedapena izan duela, bereziki Ebro Ibarrean, zer udareondo- eta sagarrondo-azalera ukitzen du su-gorrinak eta zer neurri zehatz hartuko du departamentuak su-gorrina kontrolatzeko eta nekazariei eta enpresei konpentsazioa emateko?</w:t>
      </w:r>
    </w:p>
    <w:p w14:paraId="54D008DF" w14:textId="3C469A29" w:rsidR="0090267A" w:rsidRPr="0090267A" w:rsidRDefault="0090267A" w:rsidP="0090267A">
      <w:pPr>
        <w:spacing w:after="120" w:line="276" w:lineRule="auto"/>
        <w:jc w:val="both"/>
        <w:rPr>
          <w:rFonts w:ascii="Calibri" w:hAnsi="Calibri" w:cs="Calibri"/>
        </w:rPr>
      </w:pPr>
      <w:r>
        <w:rPr>
          <w:rFonts w:ascii="Calibri" w:hAnsi="Calibri"/>
        </w:rPr>
        <w:t xml:space="preserve">Iruñean, 2025eko abuztuaren 12an.</w:t>
      </w:r>
    </w:p>
    <w:p w14:paraId="7DF7711A" w14:textId="264B6AB9" w:rsidR="00DF66FA" w:rsidRDefault="0090267A" w:rsidP="0090267A">
      <w:pPr>
        <w:spacing w:after="120" w:line="276" w:lineRule="auto"/>
        <w:jc w:val="both"/>
        <w:rPr>
          <w:kern w:val="0"/>
          <w14:ligatures w14:val="none"/>
          <w:rFonts w:ascii="Calibri" w:hAnsi="Calibri" w:cs="Calibri"/>
        </w:rPr>
      </w:pPr>
      <w:r>
        <w:rPr>
          <w:rFonts w:ascii="Calibri" w:hAnsi="Calibri"/>
        </w:rPr>
        <w:t xml:space="preserve">Foru parlamentaria: Miguel Bujanda Cirauqui</w:t>
      </w:r>
    </w:p>
    <w:sectPr w:rsidR="00DF66F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61E0C"/>
    <w:rsid w:val="00085BFB"/>
    <w:rsid w:val="0009758C"/>
    <w:rsid w:val="00100867"/>
    <w:rsid w:val="00176970"/>
    <w:rsid w:val="001822B7"/>
    <w:rsid w:val="00185723"/>
    <w:rsid w:val="001D286B"/>
    <w:rsid w:val="00242127"/>
    <w:rsid w:val="002B5866"/>
    <w:rsid w:val="002C2CBA"/>
    <w:rsid w:val="002F1B15"/>
    <w:rsid w:val="002F7EA0"/>
    <w:rsid w:val="003A50E0"/>
    <w:rsid w:val="003F7434"/>
    <w:rsid w:val="00425A91"/>
    <w:rsid w:val="0045436C"/>
    <w:rsid w:val="00474235"/>
    <w:rsid w:val="004C3D56"/>
    <w:rsid w:val="005022DF"/>
    <w:rsid w:val="005141D3"/>
    <w:rsid w:val="00517634"/>
    <w:rsid w:val="005778F1"/>
    <w:rsid w:val="00600E3D"/>
    <w:rsid w:val="00627D2E"/>
    <w:rsid w:val="00653469"/>
    <w:rsid w:val="006747A5"/>
    <w:rsid w:val="006F16DD"/>
    <w:rsid w:val="0071061E"/>
    <w:rsid w:val="00715306"/>
    <w:rsid w:val="0071689D"/>
    <w:rsid w:val="0072313D"/>
    <w:rsid w:val="00727D6C"/>
    <w:rsid w:val="008C666C"/>
    <w:rsid w:val="008E408E"/>
    <w:rsid w:val="008E5F13"/>
    <w:rsid w:val="0090267A"/>
    <w:rsid w:val="00911504"/>
    <w:rsid w:val="0094372D"/>
    <w:rsid w:val="00984068"/>
    <w:rsid w:val="00A45945"/>
    <w:rsid w:val="00A62289"/>
    <w:rsid w:val="00AE2BC2"/>
    <w:rsid w:val="00AE508C"/>
    <w:rsid w:val="00B46472"/>
    <w:rsid w:val="00B93148"/>
    <w:rsid w:val="00BC565F"/>
    <w:rsid w:val="00BD5B8E"/>
    <w:rsid w:val="00BF3DD5"/>
    <w:rsid w:val="00BF6CCC"/>
    <w:rsid w:val="00C111F9"/>
    <w:rsid w:val="00C507D2"/>
    <w:rsid w:val="00CA6AFD"/>
    <w:rsid w:val="00D10586"/>
    <w:rsid w:val="00D364A3"/>
    <w:rsid w:val="00DB0D8A"/>
    <w:rsid w:val="00DF66FA"/>
    <w:rsid w:val="00E62334"/>
    <w:rsid w:val="00E62EC0"/>
    <w:rsid w:val="00EB2EE8"/>
    <w:rsid w:val="00F0444C"/>
    <w:rsid w:val="00F326C3"/>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111</Words>
  <Characters>612</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17</cp:revision>
  <dcterms:created xsi:type="dcterms:W3CDTF">2025-06-17T06:41:00Z</dcterms:created>
  <dcterms:modified xsi:type="dcterms:W3CDTF">2025-08-27T05:43:00Z</dcterms:modified>
</cp:coreProperties>
</file>