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58FA6189" w:rsidR="003F7434" w:rsidRDefault="008B77E5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 de julio de 2025</w:t>
      </w:r>
    </w:p>
    <w:p w14:paraId="36A3ECD2" w14:textId="3A50E00C" w:rsidR="0036197F" w:rsidRPr="0036197F" w:rsidRDefault="00240380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>En relación con</w:t>
      </w:r>
      <w:r w:rsidR="0036197F" w:rsidRPr="0036197F">
        <w:rPr>
          <w:rFonts w:ascii="Calibri" w:hAnsi="Calibri" w:cs="Calibri"/>
        </w:rPr>
        <w:t xml:space="preserve"> la pregunta escrita 11-25-PES-00274, presentada por Doña</w:t>
      </w:r>
      <w:r w:rsidR="0036197F">
        <w:rPr>
          <w:rFonts w:ascii="Calibri" w:hAnsi="Calibri" w:cs="Calibri"/>
        </w:rPr>
        <w:t xml:space="preserve"> </w:t>
      </w:r>
      <w:proofErr w:type="spellStart"/>
      <w:r w:rsidR="0036197F" w:rsidRPr="0036197F">
        <w:rPr>
          <w:rFonts w:ascii="Calibri" w:hAnsi="Calibri" w:cs="Calibri"/>
        </w:rPr>
        <w:t>Eneka</w:t>
      </w:r>
      <w:proofErr w:type="spellEnd"/>
      <w:r w:rsidR="0036197F" w:rsidRPr="0036197F">
        <w:rPr>
          <w:rFonts w:ascii="Calibri" w:hAnsi="Calibri" w:cs="Calibri"/>
        </w:rPr>
        <w:t xml:space="preserve"> </w:t>
      </w:r>
      <w:proofErr w:type="spellStart"/>
      <w:r w:rsidR="0036197F" w:rsidRPr="0036197F">
        <w:rPr>
          <w:rFonts w:ascii="Calibri" w:hAnsi="Calibri" w:cs="Calibri"/>
        </w:rPr>
        <w:t>Maiz</w:t>
      </w:r>
      <w:proofErr w:type="spellEnd"/>
      <w:r w:rsidR="0036197F" w:rsidRPr="0036197F">
        <w:rPr>
          <w:rFonts w:ascii="Calibri" w:hAnsi="Calibri" w:cs="Calibri"/>
        </w:rPr>
        <w:t xml:space="preserve"> </w:t>
      </w:r>
      <w:proofErr w:type="spellStart"/>
      <w:r w:rsidR="0036197F" w:rsidRPr="0036197F">
        <w:rPr>
          <w:rFonts w:ascii="Calibri" w:hAnsi="Calibri" w:cs="Calibri"/>
        </w:rPr>
        <w:t>Ulaiar</w:t>
      </w:r>
      <w:proofErr w:type="spellEnd"/>
      <w:r w:rsidR="0036197F" w:rsidRPr="0036197F">
        <w:rPr>
          <w:rFonts w:ascii="Calibri" w:hAnsi="Calibri" w:cs="Calibri"/>
        </w:rPr>
        <w:t xml:space="preserve">, parlamentaria foral adscrita al Grupo Parlamentario EH </w:t>
      </w:r>
      <w:r w:rsidR="0036197F">
        <w:rPr>
          <w:rFonts w:ascii="Calibri" w:hAnsi="Calibri" w:cs="Calibri"/>
        </w:rPr>
        <w:t>Bildu</w:t>
      </w:r>
      <w:r>
        <w:rPr>
          <w:rFonts w:ascii="Calibri" w:hAnsi="Calibri" w:cs="Calibri"/>
        </w:rPr>
        <w:t xml:space="preserve"> </w:t>
      </w:r>
      <w:r w:rsidR="0036197F">
        <w:rPr>
          <w:rFonts w:ascii="Calibri" w:hAnsi="Calibri" w:cs="Calibri"/>
        </w:rPr>
        <w:t>N</w:t>
      </w:r>
      <w:r w:rsidR="0036197F" w:rsidRPr="0036197F">
        <w:rPr>
          <w:rFonts w:ascii="Calibri" w:hAnsi="Calibri" w:cs="Calibri"/>
        </w:rPr>
        <w:t>afarroa,</w:t>
      </w:r>
      <w:r w:rsidR="0036197F">
        <w:rPr>
          <w:rFonts w:ascii="Calibri" w:hAnsi="Calibri" w:cs="Calibri"/>
        </w:rPr>
        <w:t xml:space="preserve"> </w:t>
      </w:r>
      <w:r w:rsidR="0036197F" w:rsidRPr="0036197F">
        <w:rPr>
          <w:rFonts w:ascii="Calibri" w:hAnsi="Calibri" w:cs="Calibri"/>
        </w:rPr>
        <w:t xml:space="preserve">el </w:t>
      </w:r>
      <w:proofErr w:type="gramStart"/>
      <w:r w:rsidR="0036197F" w:rsidRPr="0036197F">
        <w:rPr>
          <w:rFonts w:ascii="Calibri" w:hAnsi="Calibri" w:cs="Calibri"/>
        </w:rPr>
        <w:t>Consejero</w:t>
      </w:r>
      <w:proofErr w:type="gramEnd"/>
      <w:r w:rsidR="0036197F" w:rsidRPr="0036197F">
        <w:rPr>
          <w:rFonts w:ascii="Calibri" w:hAnsi="Calibri" w:cs="Calibri"/>
        </w:rPr>
        <w:t xml:space="preserve"> de Educación,</w:t>
      </w:r>
      <w:r w:rsidR="0036197F">
        <w:rPr>
          <w:rFonts w:ascii="Calibri" w:hAnsi="Calibri" w:cs="Calibri"/>
        </w:rPr>
        <w:t xml:space="preserve"> informa</w:t>
      </w:r>
      <w:r w:rsidR="0036197F" w:rsidRPr="0036197F">
        <w:rPr>
          <w:rFonts w:ascii="Calibri" w:hAnsi="Calibri" w:cs="Calibri"/>
        </w:rPr>
        <w:t>:</w:t>
      </w:r>
    </w:p>
    <w:p w14:paraId="0F2AEF72" w14:textId="3EFD5D63" w:rsidR="0036197F" w:rsidRPr="0036197F" w:rsidRDefault="0036197F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>P</w:t>
      </w:r>
      <w:r>
        <w:rPr>
          <w:rFonts w:ascii="Calibri" w:hAnsi="Calibri" w:cs="Calibri"/>
        </w:rPr>
        <w:t>regunta</w:t>
      </w:r>
      <w:r w:rsidRPr="0036197F">
        <w:rPr>
          <w:rFonts w:ascii="Calibri" w:hAnsi="Calibri" w:cs="Calibri"/>
        </w:rPr>
        <w:t>: ¿Cómo cambiaría la gestión del comedor CPEIP “Martín de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Azpilcueta” de Barásoain si fuera comarcal?</w:t>
      </w:r>
    </w:p>
    <w:p w14:paraId="3E75CB09" w14:textId="53ABE3FC" w:rsidR="0036197F" w:rsidRPr="0036197F" w:rsidRDefault="0036197F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>R</w:t>
      </w:r>
      <w:r>
        <w:rPr>
          <w:rFonts w:ascii="Calibri" w:hAnsi="Calibri" w:cs="Calibri"/>
        </w:rPr>
        <w:t>espuesta</w:t>
      </w:r>
      <w:r w:rsidRPr="0036197F">
        <w:rPr>
          <w:rFonts w:ascii="Calibri" w:hAnsi="Calibri" w:cs="Calibri"/>
        </w:rPr>
        <w:t>: La declaración de comedores comarcales viene contemplada en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artículo 3 y la Disposición Adicional Tercera del Decreto Foral 58/2024, de 29 de mayo,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por el que se regulan los comedores escolares de los centros docentes públicos no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universitarios de la Comunidad Foral de Navarra.</w:t>
      </w:r>
    </w:p>
    <w:p w14:paraId="3EC3CFA9" w14:textId="5E87BD03" w:rsidR="0036197F" w:rsidRPr="0036197F" w:rsidRDefault="0036197F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>Este procedimiento reglado se contempla para aquellos comedores ordinarios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que por sus características singulares permitan esta declaración, previo estudio por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parte del Departamento de Educación, que deberá estar concluido antes del comienzo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de curso 2026/2027.</w:t>
      </w:r>
    </w:p>
    <w:p w14:paraId="66546598" w14:textId="09F4B97C" w:rsidR="0036197F" w:rsidRPr="0036197F" w:rsidRDefault="0036197F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>La declaración como comarcal de un comedor escolar implica el traslado de la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titularidad y de la gestión del comedor, de la APYMA del centro educativo al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Departamento de Educación.</w:t>
      </w:r>
    </w:p>
    <w:p w14:paraId="4552DD3F" w14:textId="0A26D14A" w:rsidR="0036197F" w:rsidRPr="0036197F" w:rsidRDefault="00963D97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>Pregunta</w:t>
      </w:r>
      <w:r w:rsidR="0036197F" w:rsidRPr="0036197F">
        <w:rPr>
          <w:rFonts w:ascii="Calibri" w:hAnsi="Calibri" w:cs="Calibri"/>
        </w:rPr>
        <w:t xml:space="preserve">: ¿En términos económicos, </w:t>
      </w:r>
      <w:proofErr w:type="gramStart"/>
      <w:r w:rsidR="0036197F" w:rsidRPr="0036197F">
        <w:rPr>
          <w:rFonts w:ascii="Calibri" w:hAnsi="Calibri" w:cs="Calibri"/>
        </w:rPr>
        <w:t>cómo afectaría ese cambio al precio</w:t>
      </w:r>
      <w:r w:rsidR="0036197F">
        <w:rPr>
          <w:rFonts w:ascii="Calibri" w:hAnsi="Calibri" w:cs="Calibri"/>
        </w:rPr>
        <w:t xml:space="preserve"> </w:t>
      </w:r>
      <w:r w:rsidR="0036197F" w:rsidRPr="0036197F">
        <w:rPr>
          <w:rFonts w:ascii="Calibri" w:hAnsi="Calibri" w:cs="Calibri"/>
        </w:rPr>
        <w:t>del menú diario y al aporte de las familias?</w:t>
      </w:r>
      <w:proofErr w:type="gramEnd"/>
      <w:r w:rsidR="0036197F" w:rsidRPr="0036197F">
        <w:rPr>
          <w:rFonts w:ascii="Calibri" w:hAnsi="Calibri" w:cs="Calibri"/>
        </w:rPr>
        <w:t xml:space="preserve"> ¿Qué ocurriría con las becas de comedor?</w:t>
      </w:r>
    </w:p>
    <w:p w14:paraId="5C64BEAD" w14:textId="59C7747C" w:rsidR="0036197F" w:rsidRDefault="0036197F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>Respuesta: Al pasar a ser un comedor comarcal el servicio debería licitarse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mediante un procedimiento abierto de contratación pública, por lo que el precio del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menú se vería afectado.</w:t>
      </w:r>
    </w:p>
    <w:p w14:paraId="0BB9F256" w14:textId="54A93AC6" w:rsidR="0036197F" w:rsidRPr="0036197F" w:rsidRDefault="0036197F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>En lo que respecta a las ayudas de comedor, la cuantía de la ayuda de comedor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pasaría de ser los 5,2 euros/día que recibe en la actualidad el alumnado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subvencionado de comedores ordinarios, a tener que abonar una cuota fija de 2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euros/día, siendo el resto del precio del servicio asumido por el Departamento de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Educación. Por otra parte, en el caso del alumnado no subvencionado se aplicaría una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cuota máxima diaria de 7 euros, según lo establecido para el curso 2025/2026.</w:t>
      </w:r>
    </w:p>
    <w:p w14:paraId="4AD6BF37" w14:textId="18F46D7E" w:rsidR="0036197F" w:rsidRPr="0036197F" w:rsidRDefault="0036197F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>Pregunta: ¿En qué cambiaría el servicio de transporte escolar del CPEIP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“Martín de Azpilcueta” de Barásoain si fuera comarcal?</w:t>
      </w:r>
    </w:p>
    <w:p w14:paraId="5F7D3760" w14:textId="1451EB85" w:rsidR="0036197F" w:rsidRPr="0036197F" w:rsidRDefault="0036197F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>Respuesta: Que el destino final de la ruta de transporte escolar del alumnado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 xml:space="preserve">de la </w:t>
      </w:r>
      <w:proofErr w:type="spellStart"/>
      <w:r w:rsidRPr="0036197F">
        <w:rPr>
          <w:rFonts w:ascii="Calibri" w:hAnsi="Calibri" w:cs="Calibri"/>
        </w:rPr>
        <w:t>Valdorba</w:t>
      </w:r>
      <w:proofErr w:type="spellEnd"/>
      <w:r w:rsidRPr="0036197F">
        <w:rPr>
          <w:rFonts w:ascii="Calibri" w:hAnsi="Calibri" w:cs="Calibri"/>
        </w:rPr>
        <w:t xml:space="preserve"> sea Barásoain y no Tafalla.</w:t>
      </w:r>
    </w:p>
    <w:p w14:paraId="774146B6" w14:textId="153A4391" w:rsidR="0036197F" w:rsidRPr="0036197F" w:rsidRDefault="0036197F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>Pregunta: ¿Se podría utilizar las líneas de transporte escolar actuales que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ya pasan por Barásoain?</w:t>
      </w:r>
    </w:p>
    <w:p w14:paraId="00967955" w14:textId="2A461706" w:rsidR="0036197F" w:rsidRPr="0036197F" w:rsidRDefault="0036197F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>Respuesta: Efectivamente, se podría mantener un autobús y un taxi para el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alumnado afectado.</w:t>
      </w:r>
    </w:p>
    <w:p w14:paraId="7E56F9A7" w14:textId="7E1585C8" w:rsidR="0036197F" w:rsidRPr="0036197F" w:rsidRDefault="0036197F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>Finalmente, debe tenerse en cuenta que, de acuerdo con el informe de 10 de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enero de 2025, de la Dirección del Servicio de Infraestructuras Educativas relativo al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Estudio de los espacios del CPEIP “Martín Azpilcueta” de Barásoain, “respecto a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Educación Infantil y Primaria el centro comarcal no dispondría de los espacios exigidos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en el Real Decreto 132/20210, de 12 de febrero, para albergar una matrícula de 8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grupos ya que falta un espacio de apoyo.</w:t>
      </w:r>
    </w:p>
    <w:p w14:paraId="1A4C12AA" w14:textId="6C8438CB" w:rsidR="0036197F" w:rsidRPr="0036197F" w:rsidRDefault="0036197F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>Por otra parte, habría que tener en cuenta que si el centro pasara a ser un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centro comarcal el servicio de comedor dependería del Departamento de Educación;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de ser así, el espacio de comedor (37,03 m2) sería insuficiente para el número de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 xml:space="preserve">alumnos previstos (43 de modelo AG y </w:t>
      </w:r>
      <w:r w:rsidRPr="0036197F">
        <w:rPr>
          <w:rFonts w:ascii="Calibri" w:hAnsi="Calibri" w:cs="Calibri"/>
        </w:rPr>
        <w:lastRenderedPageBreak/>
        <w:t>46 de modelo D, un total de 86 alumnas y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alumnos). Del mismo modo ocurriría con la zona office, que tendría que aumentarse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considerablemente, por lo que habría que ocupar, al menos, otro espacio del edificio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en decremento de los espacios disponibles en el centro por lo que se incumpliría en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otro de los espacios exigidos en el Real Decreto 132/2010. El Departamento de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Educación está llevando a cabo la transformación progresiva de todas las cocinas de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comedores comarcales por lo que ésta debería permitir la cocina in situ,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necesitándose un espacio muy superior al que actualmente tiene el office existente.</w:t>
      </w:r>
    </w:p>
    <w:p w14:paraId="61E250BB" w14:textId="44CAF8D3" w:rsidR="0036197F" w:rsidRPr="0036197F" w:rsidRDefault="0036197F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 xml:space="preserve">Por último, el centro no cuenta con aula </w:t>
      </w:r>
      <w:proofErr w:type="spellStart"/>
      <w:r w:rsidRPr="0036197F">
        <w:rPr>
          <w:rFonts w:ascii="Calibri" w:hAnsi="Calibri" w:cs="Calibri"/>
        </w:rPr>
        <w:t>IkasNova</w:t>
      </w:r>
      <w:proofErr w:type="spellEnd"/>
      <w:r w:rsidRPr="0036197F">
        <w:rPr>
          <w:rFonts w:ascii="Calibri" w:hAnsi="Calibri" w:cs="Calibri"/>
        </w:rPr>
        <w:t xml:space="preserve"> ni con estructura de</w:t>
      </w:r>
      <w:r>
        <w:rPr>
          <w:rFonts w:ascii="Calibri" w:hAnsi="Calibri" w:cs="Calibri"/>
        </w:rPr>
        <w:t xml:space="preserve"> </w:t>
      </w:r>
      <w:r w:rsidRPr="0036197F">
        <w:rPr>
          <w:rFonts w:ascii="Calibri" w:hAnsi="Calibri" w:cs="Calibri"/>
        </w:rPr>
        <w:t>Educación Especial.”</w:t>
      </w:r>
    </w:p>
    <w:p w14:paraId="4240074D" w14:textId="77777777" w:rsidR="0036197F" w:rsidRPr="0036197F" w:rsidRDefault="0036197F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>Lo que se comunica a los efectos oportunos.</w:t>
      </w:r>
    </w:p>
    <w:p w14:paraId="2D64E7FF" w14:textId="529E0F93" w:rsidR="0036197F" w:rsidRPr="0036197F" w:rsidRDefault="0036197F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>En Pamplona, a 21 de julio de 2025</w:t>
      </w:r>
    </w:p>
    <w:p w14:paraId="68C9590B" w14:textId="649BBD0F" w:rsidR="0036197F" w:rsidRDefault="0036197F" w:rsidP="0036197F">
      <w:pPr>
        <w:spacing w:after="120" w:line="276" w:lineRule="auto"/>
        <w:jc w:val="both"/>
        <w:rPr>
          <w:rFonts w:ascii="Calibri" w:hAnsi="Calibri" w:cs="Calibri"/>
        </w:rPr>
      </w:pPr>
      <w:r w:rsidRPr="0036197F">
        <w:rPr>
          <w:rFonts w:ascii="Calibri" w:hAnsi="Calibri" w:cs="Calibri"/>
        </w:rPr>
        <w:t xml:space="preserve">El </w:t>
      </w:r>
      <w:proofErr w:type="gramStart"/>
      <w:r w:rsidRPr="0036197F">
        <w:rPr>
          <w:rFonts w:ascii="Calibri" w:hAnsi="Calibri" w:cs="Calibri"/>
        </w:rPr>
        <w:t>Consejero</w:t>
      </w:r>
      <w:proofErr w:type="gramEnd"/>
      <w:r w:rsidRPr="0036197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Pr="0036197F">
        <w:rPr>
          <w:rFonts w:ascii="Calibri" w:hAnsi="Calibri" w:cs="Calibri"/>
        </w:rPr>
        <w:t>e Educación</w:t>
      </w:r>
      <w:r>
        <w:rPr>
          <w:rFonts w:ascii="Calibri" w:hAnsi="Calibri" w:cs="Calibri"/>
        </w:rPr>
        <w:t xml:space="preserve">: </w:t>
      </w:r>
      <w:r w:rsidRPr="0036197F">
        <w:rPr>
          <w:rFonts w:ascii="Calibri" w:hAnsi="Calibri" w:cs="Calibri"/>
        </w:rPr>
        <w:t>Carlos Gimeno Gurpegui</w:t>
      </w:r>
    </w:p>
    <w:sectPr w:rsidR="00361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7128" w14:textId="77777777" w:rsidR="00CB12B9" w:rsidRDefault="00CB12B9" w:rsidP="00CB12B9">
      <w:pPr>
        <w:spacing w:after="0" w:line="240" w:lineRule="auto"/>
      </w:pPr>
      <w:r>
        <w:separator/>
      </w:r>
    </w:p>
  </w:endnote>
  <w:endnote w:type="continuationSeparator" w:id="0">
    <w:p w14:paraId="324366D3" w14:textId="77777777" w:rsidR="00CB12B9" w:rsidRDefault="00CB12B9" w:rsidP="00CB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34DE" w14:textId="77777777" w:rsidR="00CB12B9" w:rsidRDefault="00CB12B9" w:rsidP="00CB12B9">
      <w:pPr>
        <w:spacing w:after="0" w:line="240" w:lineRule="auto"/>
      </w:pPr>
      <w:r>
        <w:separator/>
      </w:r>
    </w:p>
  </w:footnote>
  <w:footnote w:type="continuationSeparator" w:id="0">
    <w:p w14:paraId="261A086A" w14:textId="77777777" w:rsidR="00CB12B9" w:rsidRDefault="00CB12B9" w:rsidP="00CB1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D286B"/>
    <w:rsid w:val="00240380"/>
    <w:rsid w:val="002B5866"/>
    <w:rsid w:val="002C2CBA"/>
    <w:rsid w:val="002F1B15"/>
    <w:rsid w:val="002F7EA0"/>
    <w:rsid w:val="0036197F"/>
    <w:rsid w:val="003A50E0"/>
    <w:rsid w:val="003F7434"/>
    <w:rsid w:val="00425A91"/>
    <w:rsid w:val="0045436C"/>
    <w:rsid w:val="004726AB"/>
    <w:rsid w:val="00474235"/>
    <w:rsid w:val="00480957"/>
    <w:rsid w:val="005022DF"/>
    <w:rsid w:val="005141D3"/>
    <w:rsid w:val="00517634"/>
    <w:rsid w:val="005778F1"/>
    <w:rsid w:val="005E30E7"/>
    <w:rsid w:val="005F43E7"/>
    <w:rsid w:val="00627D1A"/>
    <w:rsid w:val="00627D2E"/>
    <w:rsid w:val="00653469"/>
    <w:rsid w:val="006747A5"/>
    <w:rsid w:val="006820C6"/>
    <w:rsid w:val="006F16DD"/>
    <w:rsid w:val="00715306"/>
    <w:rsid w:val="0071689D"/>
    <w:rsid w:val="0072313D"/>
    <w:rsid w:val="00727D6C"/>
    <w:rsid w:val="008B77E5"/>
    <w:rsid w:val="008C666C"/>
    <w:rsid w:val="008E408E"/>
    <w:rsid w:val="00911504"/>
    <w:rsid w:val="0094372D"/>
    <w:rsid w:val="00963D97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A0770"/>
    <w:rsid w:val="00BD5B8E"/>
    <w:rsid w:val="00BF3DD5"/>
    <w:rsid w:val="00BF6CCC"/>
    <w:rsid w:val="00C111F9"/>
    <w:rsid w:val="00C507D2"/>
    <w:rsid w:val="00CA6AFD"/>
    <w:rsid w:val="00CB12B9"/>
    <w:rsid w:val="00D10586"/>
    <w:rsid w:val="00D81915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12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2B9"/>
  </w:style>
  <w:style w:type="paragraph" w:styleId="Piedepgina">
    <w:name w:val="footer"/>
    <w:basedOn w:val="Normal"/>
    <w:link w:val="PiedepginaCar"/>
    <w:uiPriority w:val="99"/>
    <w:unhideWhenUsed/>
    <w:rsid w:val="00CB12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Cestao, Nerea</cp:lastModifiedBy>
  <cp:revision>3</cp:revision>
  <dcterms:created xsi:type="dcterms:W3CDTF">2025-08-21T10:48:00Z</dcterms:created>
  <dcterms:modified xsi:type="dcterms:W3CDTF">2025-09-11T08:08:00Z</dcterms:modified>
</cp:coreProperties>
</file>