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19AA" w14:textId="54832DD0" w:rsidR="002E66EE" w:rsidRPr="006F4F79" w:rsidRDefault="002E66EE" w:rsidP="002E66EE">
      <w:pPr>
        <w:pStyle w:val="OFI-TITULO3"/>
      </w:pPr>
      <w:r>
        <w:t xml:space="preserve">11-25/MOC-00102.</w:t>
      </w:r>
      <w:r>
        <w:t xml:space="preserve"> </w:t>
      </w:r>
      <w:r>
        <w:t xml:space="preserve">Mozioa, zeinaren bidez Nafarroako Gobernua premiatzen baita Hiri erabilerako uraren ziklo integralaren 2019tik 2030era bitarteko plan zuzendaria berrikustean Nafarroako Ubidearekiko konexiorako obren exekuzioari buruzko aurreikuspenak manten ditzan</w:t>
      </w:r>
    </w:p>
    <w:p w14:paraId="59E84168" w14:textId="4E09CFAC" w:rsidR="002E66EE" w:rsidRPr="004D2F8D" w:rsidRDefault="004E177E" w:rsidP="002E66EE">
      <w:pPr>
        <w:spacing w:after="360"/>
        <w:jc w:val="both"/>
        <w:rPr>
          <w:sz w:val="24"/>
          <w:szCs w:val="24"/>
          <w:rFonts w:ascii="Arial" w:hAnsi="Arial" w:cs="Arial"/>
        </w:rPr>
      </w:pPr>
      <w:r>
        <w:rPr>
          <w:sz w:val="24"/>
          <w:rFonts w:ascii="Arial" w:hAnsi="Arial"/>
        </w:rPr>
        <w:t xml:space="preserve">Osoko Bilkuran izapidetzea</w:t>
      </w:r>
    </w:p>
    <w:p w14:paraId="43D85D05" w14:textId="77777777" w:rsidR="004E177E" w:rsidRDefault="004E177E" w:rsidP="004E177E">
      <w:pPr>
        <w:pStyle w:val="OFICIO-12"/>
      </w:pPr>
      <w:r>
        <w:t xml:space="preserve">2025eko irailaren 15ean eginiko bilkuran, Nafarroako Parlamentuko Mahaiak, Eledunen Batzarrari entzun ondoren, honako erabaki hau hartu zuen, besteak beste:</w:t>
      </w:r>
    </w:p>
    <w:p w14:paraId="5E756DBE" w14:textId="77777777" w:rsidR="004E177E" w:rsidRDefault="004E177E" w:rsidP="004E177E">
      <w:pPr>
        <w:pStyle w:val="OFICIO-12"/>
      </w:pPr>
      <w:r>
        <w:t xml:space="preserve">1. Xedatzea Legebiltzarreko Osoko Bilkuran izapidetu dadin Adolfo Araiz Flamarique jaunak aurkeztutako mozioa, zeinaren bidez Nafarroako Gobernua premiatzen baita Hiri erabilerako uraren ziklo integralaren 2019tik 2030era bitarteko plan zuzendaria berrikustean Nafarroako Ubidearekiko konexiorako obren exekuzioari buruzko aurreikuspenak manten ditzan. Mozioa 2025eko ekainaren 20ko 80. Nafarroako Parlamentuko Aldizkari Ofizialean argitaratu zen.</w:t>
      </w:r>
    </w:p>
    <w:p w14:paraId="5A000590" w14:textId="77777777" w:rsidR="004E177E" w:rsidRDefault="004E177E" w:rsidP="004E177E">
      <w:pPr>
        <w:pStyle w:val="OFICIO-12"/>
      </w:pPr>
      <w:r>
        <w:t xml:space="preserve">2. Erabaki hau Nafarroako Parlamentuko Aldizkari Ofizialean argitara dadin agintzea.</w:t>
      </w:r>
    </w:p>
    <w:p w14:paraId="4DE24299" w14:textId="77777777" w:rsidR="004E177E" w:rsidRDefault="004E177E" w:rsidP="004E177E">
      <w:pPr>
        <w:pStyle w:val="OFICIO-12"/>
      </w:pPr>
      <w:r>
        <w:t xml:space="preserve">3. Erabaki hau Nafarroako Gobernuari eta Adolfo Araiz Flamarique jaunari jakinaraztea.</w:t>
      </w:r>
    </w:p>
    <w:p w14:paraId="7C21C6E3" w14:textId="77777777" w:rsidR="004E177E" w:rsidRDefault="004E177E" w:rsidP="004E177E">
      <w:pPr>
        <w:pStyle w:val="FECHA-12"/>
      </w:pPr>
      <w:r>
        <w:t xml:space="preserve">Iruñean, 2025eko irailaren 15ean</w:t>
      </w:r>
    </w:p>
    <w:p w14:paraId="36D7F477" w14:textId="77777777" w:rsidR="004E177E" w:rsidRDefault="004E177E" w:rsidP="004E177E">
      <w:pPr>
        <w:pStyle w:val="DESTFIRMA-12"/>
      </w:pPr>
      <w:r>
        <w:t xml:space="preserve">Lehendakaria</w:t>
      </w:r>
    </w:p>
    <w:p w14:paraId="6ED09074" w14:textId="15CA58C4" w:rsidR="005778F1" w:rsidRPr="002E66EE" w:rsidRDefault="004E177E" w:rsidP="004E177E">
      <w:pPr>
        <w:pStyle w:val="OFICIO-12"/>
      </w:pPr>
      <w:r>
        <w:t xml:space="preserve">Unai Hualde Iglesias</w:t>
      </w:r>
    </w:p>
    <w:sectPr w:rsidR="005778F1" w:rsidRPr="002E66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C2"/>
    <w:rsid w:val="00023F45"/>
    <w:rsid w:val="000271E2"/>
    <w:rsid w:val="0004082E"/>
    <w:rsid w:val="00085BFB"/>
    <w:rsid w:val="00100867"/>
    <w:rsid w:val="00176970"/>
    <w:rsid w:val="00185723"/>
    <w:rsid w:val="001D286B"/>
    <w:rsid w:val="002B5866"/>
    <w:rsid w:val="002C2CBA"/>
    <w:rsid w:val="002E66EE"/>
    <w:rsid w:val="002F7EA0"/>
    <w:rsid w:val="003A50E0"/>
    <w:rsid w:val="00425A91"/>
    <w:rsid w:val="0045436C"/>
    <w:rsid w:val="00474235"/>
    <w:rsid w:val="004E177E"/>
    <w:rsid w:val="005022DF"/>
    <w:rsid w:val="005141D3"/>
    <w:rsid w:val="00517634"/>
    <w:rsid w:val="005778F1"/>
    <w:rsid w:val="005817BF"/>
    <w:rsid w:val="00653469"/>
    <w:rsid w:val="006747A5"/>
    <w:rsid w:val="006F16DD"/>
    <w:rsid w:val="00715306"/>
    <w:rsid w:val="0072313D"/>
    <w:rsid w:val="00727D6C"/>
    <w:rsid w:val="008C666C"/>
    <w:rsid w:val="008D7311"/>
    <w:rsid w:val="008E408E"/>
    <w:rsid w:val="00911504"/>
    <w:rsid w:val="0094372D"/>
    <w:rsid w:val="00984068"/>
    <w:rsid w:val="00A45945"/>
    <w:rsid w:val="00A62289"/>
    <w:rsid w:val="00AC10E0"/>
    <w:rsid w:val="00AE508C"/>
    <w:rsid w:val="00B46472"/>
    <w:rsid w:val="00B93148"/>
    <w:rsid w:val="00BE13B1"/>
    <w:rsid w:val="00BF3DD5"/>
    <w:rsid w:val="00BF6CCC"/>
    <w:rsid w:val="00C111F9"/>
    <w:rsid w:val="00C1640A"/>
    <w:rsid w:val="00C507D2"/>
    <w:rsid w:val="00CD7BC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690D"/>
  <w15:chartTrackingRefBased/>
  <w15:docId w15:val="{A75A2864-6F86-4672-A667-D1DF2ABF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BC2"/>
    <w:rPr>
      <w:rFonts w:ascii="Calibri" w:eastAsia="Aptos" w:hAnsi="Calibri" w:cs="Times New Roman"/>
      <w14:ligatures w14:val="none"/>
    </w:rPr>
  </w:style>
  <w:style w:type="paragraph" w:styleId="Ttulo1">
    <w:name w:val="heading 1"/>
    <w:basedOn w:val="Normal"/>
    <w:next w:val="Normal"/>
    <w:link w:val="Ttulo1Car"/>
    <w:uiPriority w:val="9"/>
    <w:qFormat/>
    <w:rsid w:val="00CD7BC2"/>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CD7BC2"/>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CD7BC2"/>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CD7BC2"/>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CD7BC2"/>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CD7BC2"/>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CD7BC2"/>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CD7BC2"/>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CD7BC2"/>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7B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7B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7B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7B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7B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7B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7B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7B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7BC2"/>
    <w:rPr>
      <w:rFonts w:eastAsiaTheme="majorEastAsia" w:cstheme="majorBidi"/>
      <w:color w:val="272727" w:themeColor="text1" w:themeTint="D8"/>
    </w:rPr>
  </w:style>
  <w:style w:type="paragraph" w:styleId="Ttulo">
    <w:name w:val="Title"/>
    <w:basedOn w:val="Normal"/>
    <w:next w:val="Normal"/>
    <w:link w:val="TtuloCar"/>
    <w:uiPriority w:val="10"/>
    <w:qFormat/>
    <w:rsid w:val="00CD7B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D7B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7BC2"/>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CD7B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7BC2"/>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CD7BC2"/>
    <w:rPr>
      <w:i/>
      <w:iCs/>
      <w:color w:val="404040" w:themeColor="text1" w:themeTint="BF"/>
    </w:rPr>
  </w:style>
  <w:style w:type="paragraph" w:styleId="Prrafodelista">
    <w:name w:val="List Paragraph"/>
    <w:basedOn w:val="Normal"/>
    <w:uiPriority w:val="34"/>
    <w:qFormat/>
    <w:rsid w:val="00CD7BC2"/>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CD7BC2"/>
    <w:rPr>
      <w:i/>
      <w:iCs/>
      <w:color w:val="0F4761" w:themeColor="accent1" w:themeShade="BF"/>
    </w:rPr>
  </w:style>
  <w:style w:type="paragraph" w:styleId="Citadestacada">
    <w:name w:val="Intense Quote"/>
    <w:basedOn w:val="Normal"/>
    <w:next w:val="Normal"/>
    <w:link w:val="CitadestacadaCar"/>
    <w:uiPriority w:val="30"/>
    <w:qFormat/>
    <w:rsid w:val="00CD7BC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CD7BC2"/>
    <w:rPr>
      <w:i/>
      <w:iCs/>
      <w:color w:val="0F4761" w:themeColor="accent1" w:themeShade="BF"/>
    </w:rPr>
  </w:style>
  <w:style w:type="character" w:styleId="Referenciaintensa">
    <w:name w:val="Intense Reference"/>
    <w:basedOn w:val="Fuentedeprrafopredeter"/>
    <w:uiPriority w:val="32"/>
    <w:qFormat/>
    <w:rsid w:val="00CD7BC2"/>
    <w:rPr>
      <w:b/>
      <w:bCs/>
      <w:smallCaps/>
      <w:color w:val="0F4761" w:themeColor="accent1" w:themeShade="BF"/>
      <w:spacing w:val="5"/>
    </w:rPr>
  </w:style>
  <w:style w:type="paragraph" w:customStyle="1" w:styleId="OFICIO-12">
    <w:name w:val="OFICIO-12"/>
    <w:basedOn w:val="Normal"/>
    <w:rsid w:val="00CD7BC2"/>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FECHA">
    <w:name w:val="OFI-FECHA"/>
    <w:rsid w:val="00CD7BC2"/>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CD7BC2"/>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CD7BC2"/>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TEXTO-MESA">
    <w:name w:val="OFI-TEXTO-MESA"/>
    <w:rsid w:val="00CD7BC2"/>
    <w:pPr>
      <w:spacing w:before="120" w:after="120" w:line="240" w:lineRule="auto"/>
      <w:ind w:firstLine="425"/>
      <w:jc w:val="both"/>
    </w:pPr>
    <w:rPr>
      <w:rFonts w:ascii="Arial" w:eastAsia="Times New Roman" w:hAnsi="Arial" w:cs="Times New Roman"/>
      <w:kern w:val="0"/>
      <w:sz w:val="24"/>
      <w:szCs w:val="20"/>
      <w:lang w:eastAsia="es-ES"/>
      <w14:ligatures w14:val="none"/>
    </w:rPr>
  </w:style>
  <w:style w:type="paragraph" w:styleId="Encabezado">
    <w:name w:val="header"/>
    <w:basedOn w:val="Normal"/>
    <w:link w:val="EncabezadoCar"/>
    <w:semiHidden/>
    <w:rsid w:val="004E177E"/>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u-ES" w:eastAsia="es-ES"/>
    </w:rPr>
  </w:style>
  <w:style w:type="character" w:customStyle="1" w:styleId="EncabezadoCar">
    <w:name w:val="Encabezado Car"/>
    <w:basedOn w:val="Fuentedeprrafopredeter"/>
    <w:link w:val="Encabezado"/>
    <w:semiHidden/>
    <w:rsid w:val="004E177E"/>
    <w:rPr>
      <w:rFonts w:ascii="Times New Roman" w:eastAsia="Times New Roman" w:hAnsi="Times New Roman" w:cs="Times New Roman"/>
      <w:kern w:val="0"/>
      <w:sz w:val="20"/>
      <w:szCs w:val="20"/>
      <w:lang w:val="eu-ES" w:eastAsia="es-ES"/>
      <w14:ligatures w14:val="none"/>
    </w:rPr>
  </w:style>
  <w:style w:type="paragraph" w:customStyle="1" w:styleId="DESTFIRMA-12">
    <w:name w:val="DESTFIRMA-12"/>
    <w:basedOn w:val="Normal"/>
    <w:rsid w:val="004E177E"/>
    <w:pPr>
      <w:overflowPunct w:val="0"/>
      <w:autoSpaceDE w:val="0"/>
      <w:autoSpaceDN w:val="0"/>
      <w:adjustRightInd w:val="0"/>
      <w:spacing w:after="0" w:line="240" w:lineRule="auto"/>
      <w:jc w:val="center"/>
      <w:textAlignment w:val="baseline"/>
    </w:pPr>
    <w:rPr>
      <w:rFonts w:ascii="Arial" w:eastAsia="Times New Roman" w:hAnsi="Arial"/>
      <w:caps/>
      <w:noProof/>
      <w:kern w:val="0"/>
      <w:sz w:val="24"/>
      <w:szCs w:val="20"/>
      <w:lang w:val="eu-ES" w:eastAsia="es-ES"/>
    </w:rPr>
  </w:style>
  <w:style w:type="paragraph" w:customStyle="1" w:styleId="FECHA-12">
    <w:name w:val="FECHA-12"/>
    <w:basedOn w:val="Normal"/>
    <w:next w:val="Normal"/>
    <w:rsid w:val="004E177E"/>
    <w:pPr>
      <w:overflowPunct w:val="0"/>
      <w:autoSpaceDE w:val="0"/>
      <w:autoSpaceDN w:val="0"/>
      <w:adjustRightInd w:val="0"/>
      <w:spacing w:after="0" w:line="240" w:lineRule="auto"/>
      <w:jc w:val="center"/>
      <w:textAlignment w:val="baseline"/>
    </w:pPr>
    <w:rPr>
      <w:rFonts w:ascii="Arial" w:eastAsia="Times New Roman" w:hAnsi="Arial"/>
      <w:kern w:val="0"/>
      <w:sz w:val="24"/>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1019</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2025-09-15T10:30:00Z</dcterms:created>
  <dcterms:modified xsi:type="dcterms:W3CDTF">2025-09-15T10:31:00Z</dcterms:modified>
</cp:coreProperties>
</file>