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EA5A" w14:textId="743CF322" w:rsidR="00FA402F" w:rsidRPr="00950055" w:rsidRDefault="009119F1" w:rsidP="0018748D">
      <w:pPr>
        <w:jc w:val="both"/>
      </w:pPr>
      <w:r>
        <w:t xml:space="preserve">25POR-327</w:t>
      </w:r>
    </w:p>
    <w:p w14:paraId="261AD0CA" w14:textId="5BBC07AE" w:rsidR="00950055" w:rsidRPr="00950055" w:rsidRDefault="00950055" w:rsidP="00950055">
      <w:pPr>
        <w:jc w:val="both"/>
      </w:pPr>
      <w:r>
        <w:t xml:space="preserve">Nafarroako Alderdi Sozialista talde parlamentarioaren eledun Ainhoa Unzu Garate andreak, Legebiltzarreko Erregelamenduak ezarritakoaren babesean, gaurkotasun handiko honako galdera hau egiten du, 2025eko irailaren 25eko Osoko Bilkurako gai-zerrendan sar dadin.</w:t>
      </w:r>
    </w:p>
    <w:p w14:paraId="3DAF3126" w14:textId="65928E23" w:rsidR="00950055" w:rsidRPr="00950055" w:rsidRDefault="00950055" w:rsidP="00950055">
      <w:pPr>
        <w:jc w:val="both"/>
      </w:pPr>
      <w:r>
        <w:t xml:space="preserve">Standard &amp; Poor's kreditu-kalifikazioko agentziak hobetu egin du Nafarroako kaudimen ekonomikoaren gaineko balorazioa.</w:t>
      </w:r>
    </w:p>
    <w:p w14:paraId="0680A0A5" w14:textId="77777777" w:rsidR="00950055" w:rsidRPr="00950055" w:rsidRDefault="00950055" w:rsidP="00950055">
      <w:pPr>
        <w:jc w:val="both"/>
      </w:pPr>
      <w:r>
        <w:t xml:space="preserve">Nafarroako Foru Komunitateari zer ekarriko dio kalifikazio horrek?</w:t>
      </w:r>
    </w:p>
    <w:p w14:paraId="0F9F7AEA" w14:textId="77777777" w:rsidR="00950055" w:rsidRDefault="00950055" w:rsidP="00950055">
      <w:pPr>
        <w:jc w:val="both"/>
      </w:pPr>
      <w:r>
        <w:t xml:space="preserve">Iruñean, 2025eko irailaren 22an</w:t>
      </w:r>
    </w:p>
    <w:p w14:paraId="5343D8D4" w14:textId="4324DA30" w:rsidR="00950055" w:rsidRPr="00950055" w:rsidRDefault="00950055" w:rsidP="00950055">
      <w:pPr>
        <w:jc w:val="both"/>
      </w:pPr>
      <w:r>
        <w:t xml:space="preserve">Foru parlamentaria: Ainhoa Unzu Gárate</w:t>
      </w:r>
    </w:p>
    <w:sectPr w:rsidR="00950055" w:rsidRPr="00950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D"/>
    <w:rsid w:val="0004082E"/>
    <w:rsid w:val="00085BFB"/>
    <w:rsid w:val="00100867"/>
    <w:rsid w:val="00176970"/>
    <w:rsid w:val="00185723"/>
    <w:rsid w:val="0018748D"/>
    <w:rsid w:val="001D286B"/>
    <w:rsid w:val="002B5866"/>
    <w:rsid w:val="002C2CBA"/>
    <w:rsid w:val="002F7EA0"/>
    <w:rsid w:val="003A50E0"/>
    <w:rsid w:val="00425A91"/>
    <w:rsid w:val="0045436C"/>
    <w:rsid w:val="00465F9A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7A653D"/>
    <w:rsid w:val="008C666C"/>
    <w:rsid w:val="008D7311"/>
    <w:rsid w:val="008E408E"/>
    <w:rsid w:val="00911504"/>
    <w:rsid w:val="009119F1"/>
    <w:rsid w:val="0094372D"/>
    <w:rsid w:val="00950055"/>
    <w:rsid w:val="00984068"/>
    <w:rsid w:val="00A45945"/>
    <w:rsid w:val="00A62289"/>
    <w:rsid w:val="00AE2108"/>
    <w:rsid w:val="00AE508C"/>
    <w:rsid w:val="00B46472"/>
    <w:rsid w:val="00B76277"/>
    <w:rsid w:val="00B93148"/>
    <w:rsid w:val="00BE13B1"/>
    <w:rsid w:val="00BF3DD5"/>
    <w:rsid w:val="00BF6CCC"/>
    <w:rsid w:val="00C111F9"/>
    <w:rsid w:val="00C507D2"/>
    <w:rsid w:val="00C57162"/>
    <w:rsid w:val="00D013F8"/>
    <w:rsid w:val="00D10586"/>
    <w:rsid w:val="00D55FC3"/>
    <w:rsid w:val="00E1081A"/>
    <w:rsid w:val="00E62334"/>
    <w:rsid w:val="00E62EC0"/>
    <w:rsid w:val="00F326C3"/>
    <w:rsid w:val="00F81149"/>
    <w:rsid w:val="00F849C4"/>
    <w:rsid w:val="00F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B6B"/>
  <w15:chartTrackingRefBased/>
  <w15:docId w15:val="{0F515F3D-59E6-4028-8AE9-2802498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2025-09-22T06:45:00Z</dcterms:created>
  <dcterms:modified xsi:type="dcterms:W3CDTF">2025-09-22T07:07:00Z</dcterms:modified>
</cp:coreProperties>
</file>