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1F584" w14:textId="77777777" w:rsidR="00E15B71" w:rsidRPr="00840535" w:rsidRDefault="00E15B71" w:rsidP="00E15B71">
      <w:pPr>
        <w:pStyle w:val="OFI-FIRMA3"/>
        <w:rPr>
          <w:noProof/>
          <w:sz w:val="16"/>
          <w:szCs w:val="16"/>
        </w:rPr>
      </w:pPr>
    </w:p>
    <w:p w14:paraId="343480DA" w14:textId="77777777" w:rsidR="00E15B71" w:rsidRDefault="00E15B71" w:rsidP="00E15B71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5D3FF200" w14:textId="77777777" w:rsidR="00E15B71" w:rsidRDefault="00E15B71" w:rsidP="00E15B71">
      <w:pPr>
        <w:pStyle w:val="OFI-TITULO2"/>
      </w:pPr>
      <w:r w:rsidRPr="00BA3C4D">
        <w:rPr>
          <w:noProof/>
        </w:rPr>
        <w:t>11-25/MOC-00101</w:t>
      </w:r>
      <w:r>
        <w:t xml:space="preserve">. </w:t>
      </w:r>
      <w:r w:rsidRPr="002C0D8B">
        <w:t>Resolución</w:t>
      </w:r>
      <w:r>
        <w:t xml:space="preserve"> </w:t>
      </w:r>
      <w:r w:rsidRPr="00BA3C4D">
        <w:rPr>
          <w:noProof/>
        </w:rPr>
        <w:t>por la que se insta al Gobierno de Navarra a desarrollar, en el plazo de 6 meses, un plan específico con horizonte 2030 de despliegue de puntos de recarga propiedad de Gobierno de Navarra y acceso público</w:t>
      </w:r>
    </w:p>
    <w:p w14:paraId="7933DCC9" w14:textId="51DCB3C2" w:rsidR="00E15B71" w:rsidRDefault="00C46728" w:rsidP="00E15B71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el</w:t>
      </w:r>
      <w:r>
        <w:rPr>
          <w:caps w:val="0"/>
        </w:rPr>
        <w:t xml:space="preserve"> </w:t>
      </w:r>
      <w:r w:rsidRPr="00BA3C4D">
        <w:rPr>
          <w:caps w:val="0"/>
          <w:noProof/>
        </w:rPr>
        <w:t>Pleno</w:t>
      </w:r>
    </w:p>
    <w:p w14:paraId="55AA15B6" w14:textId="77777777" w:rsidR="00E15B71" w:rsidRDefault="00E15B71" w:rsidP="00E15B71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A3C4D">
        <w:rPr>
          <w:noProof/>
        </w:rPr>
        <w:t>por la que se insta al Gobierno de Navarra a desarrollar, en el plazo de 6 meses, un plan específico con horizonte 2030 de despliegue de puntos de recarga propiedad de Gobierno de Navarra y acceso público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BA3C4D">
        <w:rPr>
          <w:noProof/>
        </w:rPr>
        <w:t>Pleno</w:t>
      </w:r>
      <w:r>
        <w:t xml:space="preserve"> del Parlamento de Navarra en sesión celebrada el día </w:t>
      </w:r>
      <w:r w:rsidRPr="00BA3C4D">
        <w:rPr>
          <w:noProof/>
        </w:rPr>
        <w:t>18 de septiembre de 2025</w:t>
      </w:r>
      <w:r>
        <w:t>, cuyo texto se inserta a continuación</w:t>
      </w:r>
      <w:r>
        <w:rPr>
          <w:bCs/>
          <w:iCs/>
        </w:rPr>
        <w:t>:</w:t>
      </w:r>
    </w:p>
    <w:p w14:paraId="349C43B6" w14:textId="46448B5B" w:rsidR="00EB77D6" w:rsidRDefault="00E15B71" w:rsidP="001F2415">
      <w:pPr>
        <w:pStyle w:val="OFI-TEXTO1"/>
        <w:rPr>
          <w:iCs/>
        </w:rPr>
      </w:pPr>
      <w:r>
        <w:rPr>
          <w:iCs/>
        </w:rPr>
        <w:tab/>
      </w:r>
      <w:r w:rsidR="00EB77D6">
        <w:rPr>
          <w:iCs/>
        </w:rPr>
        <w:t>“El Parlamento de Navarra insta al Gobierno de Navarra a:</w:t>
      </w:r>
    </w:p>
    <w:p w14:paraId="52D51193" w14:textId="67EFFC07" w:rsidR="001F2415" w:rsidRPr="001F2415" w:rsidRDefault="00EB77D6" w:rsidP="001F2415">
      <w:pPr>
        <w:pStyle w:val="OFI-TEXTO1"/>
        <w:rPr>
          <w:iCs/>
        </w:rPr>
      </w:pPr>
      <w:r>
        <w:rPr>
          <w:iCs/>
        </w:rPr>
        <w:tab/>
      </w:r>
      <w:r w:rsidR="001F2415" w:rsidRPr="001F2415">
        <w:rPr>
          <w:iCs/>
        </w:rPr>
        <w:t>1.- Desarrollar, en el plazo de 6 meses, un plan específico con horizonte 2030 de despliegue de puntos de recarga propiedad de Gobierno de Navarra y acceso público, que marque hitos de instalación anuales, prevea el presupuesto necesario y contemple otro tipo de medidas como la instalación de señalética. Dicho plan deberá asumir la implantación de al menos un 50</w:t>
      </w:r>
      <w:r w:rsidR="0024255D">
        <w:rPr>
          <w:iCs/>
        </w:rPr>
        <w:t> </w:t>
      </w:r>
      <w:r w:rsidR="001F2415" w:rsidRPr="001F2415">
        <w:rPr>
          <w:iCs/>
        </w:rPr>
        <w:t>% de postes de carga rápida/ultrarrápida y el despliegue equilibrado de postes en las zonas blancas y grises de la geografía de Navarra en colaboración con las entidades locales.</w:t>
      </w:r>
    </w:p>
    <w:p w14:paraId="53100998" w14:textId="49A8DA3F" w:rsidR="001F2415" w:rsidRPr="001F2415" w:rsidRDefault="001F2415" w:rsidP="001F2415">
      <w:pPr>
        <w:pStyle w:val="OFI-TEXTO1"/>
        <w:rPr>
          <w:iCs/>
        </w:rPr>
      </w:pPr>
      <w:r>
        <w:rPr>
          <w:iCs/>
        </w:rPr>
        <w:tab/>
      </w:r>
      <w:r w:rsidRPr="001F2415">
        <w:rPr>
          <w:iCs/>
        </w:rPr>
        <w:t>2.- Elaborar una campaña, en colaboración con la FNMC, para la instalación de nuevos postes de recarga pública por parte de las entidades locales y la revisión de los ya instalados garantizando su buen funcionamiento.</w:t>
      </w:r>
    </w:p>
    <w:p w14:paraId="790FC958" w14:textId="0E2ECE4C" w:rsidR="00E15B71" w:rsidRDefault="001F2415" w:rsidP="001F2415">
      <w:pPr>
        <w:pStyle w:val="OFI-TEXTO1"/>
      </w:pPr>
      <w:r>
        <w:rPr>
          <w:iCs/>
        </w:rPr>
        <w:lastRenderedPageBreak/>
        <w:tab/>
      </w:r>
      <w:r w:rsidRPr="001F2415">
        <w:rPr>
          <w:iCs/>
        </w:rPr>
        <w:t>3.- Actualizar la plataforma de gestión de puntos de recarga del gobierno de Navarra "</w:t>
      </w:r>
      <w:proofErr w:type="spellStart"/>
      <w:r w:rsidRPr="001F2415">
        <w:rPr>
          <w:iCs/>
        </w:rPr>
        <w:t>navarraterecarga</w:t>
      </w:r>
      <w:proofErr w:type="spellEnd"/>
      <w:r w:rsidRPr="001F2415">
        <w:rPr>
          <w:iCs/>
        </w:rPr>
        <w:t>" de tal manera que pueda incluir a todos los puntos de recarga existentes y poder realizar una gestión y una monitorización de los resultados</w:t>
      </w:r>
      <w:r w:rsidR="00E15B71">
        <w:rPr>
          <w:iCs/>
        </w:rPr>
        <w:t>".</w:t>
      </w:r>
    </w:p>
    <w:p w14:paraId="6DAC3A30" w14:textId="34A62ACB" w:rsidR="00E15B71" w:rsidRDefault="00E15B71" w:rsidP="00E15B71">
      <w:pPr>
        <w:pStyle w:val="OFI-FECHA"/>
      </w:pPr>
      <w:r>
        <w:t xml:space="preserve">Pamplona, </w:t>
      </w:r>
      <w:r w:rsidR="001F2415">
        <w:t>22</w:t>
      </w:r>
      <w:r w:rsidRPr="00BA3C4D">
        <w:rPr>
          <w:noProof/>
        </w:rPr>
        <w:t xml:space="preserve"> de septiembre de 2025</w:t>
      </w:r>
    </w:p>
    <w:p w14:paraId="03414225" w14:textId="77777777" w:rsidR="00E15B71" w:rsidRDefault="00E15B71" w:rsidP="00E15B71">
      <w:pPr>
        <w:pStyle w:val="OFI-FIRMA3"/>
      </w:pPr>
      <w:r w:rsidRPr="00BA3C4D">
        <w:rPr>
          <w:noProof/>
        </w:rPr>
        <w:t>El Presidente</w:t>
      </w:r>
      <w:r>
        <w:t xml:space="preserve">:  </w:t>
      </w:r>
      <w:r w:rsidRPr="00BA3C4D">
        <w:rPr>
          <w:noProof/>
        </w:rPr>
        <w:t>Unai Hualde Iglesias</w:t>
      </w:r>
    </w:p>
    <w:p w14:paraId="79933EE9" w14:textId="5EE15929" w:rsidR="00C451FF" w:rsidRDefault="0024255D">
      <w:r>
        <w:tab/>
      </w:r>
    </w:p>
    <w:sectPr w:rsidR="00C451FF" w:rsidSect="00E15B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8B159" w14:textId="77777777" w:rsidR="00E15B71" w:rsidRDefault="00E15B71" w:rsidP="00E15B71">
      <w:pPr>
        <w:spacing w:after="0" w:line="240" w:lineRule="auto"/>
      </w:pPr>
      <w:r>
        <w:separator/>
      </w:r>
    </w:p>
  </w:endnote>
  <w:endnote w:type="continuationSeparator" w:id="0">
    <w:p w14:paraId="68E98B57" w14:textId="77777777" w:rsidR="00E15B71" w:rsidRDefault="00E15B71" w:rsidP="00E15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4A3BA" w14:textId="77777777" w:rsidR="00E15B71" w:rsidRDefault="00E15B7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75F62" w14:textId="77777777" w:rsidR="00E15B71" w:rsidRDefault="00E15B71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CEF48" w14:textId="77777777" w:rsidR="00E15B71" w:rsidRDefault="00E15B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7EAB7" w14:textId="77777777" w:rsidR="00E15B71" w:rsidRDefault="00E15B71" w:rsidP="00E15B71">
      <w:pPr>
        <w:spacing w:after="0" w:line="240" w:lineRule="auto"/>
      </w:pPr>
      <w:r>
        <w:separator/>
      </w:r>
    </w:p>
  </w:footnote>
  <w:footnote w:type="continuationSeparator" w:id="0">
    <w:p w14:paraId="77470765" w14:textId="77777777" w:rsidR="00E15B71" w:rsidRDefault="00E15B71" w:rsidP="00E15B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96747" w14:textId="77777777" w:rsidR="00E15B71" w:rsidRDefault="00E15B7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D4277" w14:textId="77777777" w:rsidR="00E15B71" w:rsidRDefault="00E15B71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19DDD83" wp14:editId="6047B3F1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204522827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BA3C4D">
      <w:rPr>
        <w:noProof/>
      </w:rPr>
      <w:t>11-25/MOC-00101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BFECB" w14:textId="77777777" w:rsidR="00E15B71" w:rsidRDefault="00E15B71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39CF1E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0136168" r:id="rId2"/>
      </w:object>
    </w:r>
  </w:p>
  <w:p w14:paraId="042A951B" w14:textId="77777777" w:rsidR="00E15B71" w:rsidRDefault="00E15B71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9C1FD4B" wp14:editId="021F1525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073954551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F102C0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0A6DABD" w14:textId="77777777" w:rsidR="00E15B71" w:rsidRDefault="00E15B7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4747095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B71"/>
    <w:rsid w:val="00124A55"/>
    <w:rsid w:val="00175572"/>
    <w:rsid w:val="001F2415"/>
    <w:rsid w:val="001F2AE4"/>
    <w:rsid w:val="0024255D"/>
    <w:rsid w:val="002E09AF"/>
    <w:rsid w:val="00443140"/>
    <w:rsid w:val="006B6500"/>
    <w:rsid w:val="00911B26"/>
    <w:rsid w:val="00C32300"/>
    <w:rsid w:val="00C451FF"/>
    <w:rsid w:val="00C46728"/>
    <w:rsid w:val="00C53ABB"/>
    <w:rsid w:val="00E15B71"/>
    <w:rsid w:val="00EB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F0176C"/>
  <w15:chartTrackingRefBased/>
  <w15:docId w15:val="{D1358E21-52F9-4880-8141-7C41073BD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E15B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15B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5B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15B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5B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15B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15B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15B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15B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E15B7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15B7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5B71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15B71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15B71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15B71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15B71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5B71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5B71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E15B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15B71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E15B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15B71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E15B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15B71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E15B7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15B7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15B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15B71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E15B71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E15B71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E15B71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E15B71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E15B71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E15B71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E15B71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E15B71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E15B71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E15B71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E15B71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15B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5B71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306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5</cp:revision>
  <dcterms:created xsi:type="dcterms:W3CDTF">2025-09-19T11:14:00Z</dcterms:created>
  <dcterms:modified xsi:type="dcterms:W3CDTF">2025-09-23T10:36:00Z</dcterms:modified>
</cp:coreProperties>
</file>