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BB18" w14:textId="4605F806" w:rsidR="00506DDF" w:rsidRDefault="00506DDF" w:rsidP="00506DDF">
      <w:pPr>
        <w:autoSpaceDE w:val="0"/>
        <w:autoSpaceDN w:val="0"/>
        <w:adjustRightInd w:val="0"/>
        <w:spacing w:after="120" w:line="276" w:lineRule="auto"/>
        <w:jc w:val="both"/>
        <w:rPr>
          <w:rFonts w:cstheme="minorHAnsi"/>
        </w:rPr>
      </w:pPr>
      <w:r>
        <w:t xml:space="preserve">25MOC-142</w:t>
      </w:r>
    </w:p>
    <w:p w14:paraId="64F59873" w14:textId="5547FD3F" w:rsidR="00506DDF" w:rsidRPr="00506DDF" w:rsidRDefault="00506DDF" w:rsidP="00506DDF">
      <w:pPr>
        <w:autoSpaceDE w:val="0"/>
        <w:autoSpaceDN w:val="0"/>
        <w:adjustRightInd w:val="0"/>
        <w:spacing w:after="120" w:line="276" w:lineRule="auto"/>
        <w:jc w:val="both"/>
        <w:rPr>
          <w:rFonts w:cstheme="minorHAnsi"/>
        </w:rPr>
      </w:pPr>
      <w:r>
        <w:t xml:space="preserve">Geroa Bai talde parlamentarioaren eledun Pablo Azcona Molinetek, Legebiltzarreko Erregelamenduan xedatuaren babesean, honako mozio hau aurkezten du, 2025eko urriaren 16ko Osoko Bilkuran eztabaidatu eta bozkatzeko.</w:t>
      </w:r>
      <w:r>
        <w:t xml:space="preserve"> </w:t>
      </w:r>
      <w:r>
        <w:t xml:space="preserve">Mozioaren jarraipena Memoria eta Bizikidetzako, Kanpo Ekintzako eta Euskarako Batzordeak eginen du.</w:t>
      </w:r>
    </w:p>
    <w:p w14:paraId="3CE66A9D" w14:textId="1FBFF5EB" w:rsidR="00506DDF" w:rsidRPr="00506DDF" w:rsidRDefault="00506DDF" w:rsidP="00506DDF">
      <w:pPr>
        <w:autoSpaceDE w:val="0"/>
        <w:autoSpaceDN w:val="0"/>
        <w:adjustRightInd w:val="0"/>
        <w:spacing w:after="120" w:line="276" w:lineRule="auto"/>
        <w:jc w:val="both"/>
        <w:rPr>
          <w:rFonts w:cstheme="minorHAnsi"/>
        </w:rPr>
      </w:pPr>
      <w:r>
        <w:t xml:space="preserve">Zioen azalpena</w:t>
      </w:r>
    </w:p>
    <w:p w14:paraId="50E76E28" w14:textId="2A73B2D9" w:rsidR="00506DDF" w:rsidRPr="00506DDF" w:rsidRDefault="00506DDF" w:rsidP="00506DDF">
      <w:pPr>
        <w:autoSpaceDE w:val="0"/>
        <w:autoSpaceDN w:val="0"/>
        <w:adjustRightInd w:val="0"/>
        <w:spacing w:after="120" w:line="276" w:lineRule="auto"/>
        <w:jc w:val="both"/>
        <w:rPr>
          <w:rFonts w:cstheme="minorHAnsi"/>
        </w:rPr>
      </w:pPr>
      <w:r>
        <w:t xml:space="preserve">2016ko uztailean, Nafarroako Gobernuak Europako Ekintza Plana onetsi zuen. Plan horri esker, Nafarroako Gobernuak Bruselan duen ordezkaritzak egindako ekintzak neurtu eta kuantifikatu ahal izan ziren.</w:t>
      </w:r>
    </w:p>
    <w:p w14:paraId="007AB69D" w14:textId="16746431" w:rsidR="00506DDF" w:rsidRPr="00506DDF" w:rsidRDefault="00506DDF" w:rsidP="00506DDF">
      <w:pPr>
        <w:autoSpaceDE w:val="0"/>
        <w:autoSpaceDN w:val="0"/>
        <w:adjustRightInd w:val="0"/>
        <w:spacing w:after="120" w:line="276" w:lineRule="auto"/>
        <w:jc w:val="both"/>
        <w:rPr>
          <w:rFonts w:cstheme="minorHAnsi"/>
        </w:rPr>
      </w:pPr>
      <w:r>
        <w:t xml:space="preserve">2017an, Nafarroako Gobernuak egoitza propio berri bat ireki zuen Bruselan Nafarroarentzat, Europako erakunde nagusietatik gertu: Europako Batzordea, Europako Parlamentua eta Europako Eskualdeetako Komitea, eta Akitania Berria-Euskadi-Nafarroa Euroeskualdean sartu zen.</w:t>
      </w:r>
    </w:p>
    <w:p w14:paraId="50391EEC" w14:textId="1BAE4CCE" w:rsidR="00506DDF" w:rsidRPr="00506DDF" w:rsidRDefault="00506DDF" w:rsidP="00506DDF">
      <w:pPr>
        <w:autoSpaceDE w:val="0"/>
        <w:autoSpaceDN w:val="0"/>
        <w:adjustRightInd w:val="0"/>
        <w:spacing w:after="120" w:line="276" w:lineRule="auto"/>
        <w:jc w:val="both"/>
        <w:rPr>
          <w:rFonts w:cstheme="minorHAnsi"/>
        </w:rPr>
      </w:pPr>
      <w:r>
        <w:t xml:space="preserve">2019an, Nafarroako Gobernuak kanpoan bizi diren nafarrentzako NEXT Estrategia onetsi zuen, Foru Komunitatetik kanpo bizi diren pertsonekiko lotura indartzeko, itzul daitezen errazteko, lan sareak sortzeko, talentu ihesa ekiditeko eta Nafarroa mundu zabalean sustatzeko.</w:t>
      </w:r>
    </w:p>
    <w:p w14:paraId="7538E5DD" w14:textId="57125241" w:rsidR="00506DDF" w:rsidRPr="00506DDF" w:rsidRDefault="00506DDF" w:rsidP="00506DDF">
      <w:pPr>
        <w:autoSpaceDE w:val="0"/>
        <w:autoSpaceDN w:val="0"/>
        <w:adjustRightInd w:val="0"/>
        <w:spacing w:after="120" w:line="276" w:lineRule="auto"/>
        <w:jc w:val="both"/>
        <w:rPr>
          <w:rFonts w:cstheme="minorHAnsi"/>
        </w:rPr>
      </w:pPr>
      <w:r>
        <w:t xml:space="preserve">2019-2023 legegintzaldiak gobernu-egitura berri bat ekarri zuen: Kanpo Harremanetarako Zuzendaritza Nagusia sortu zen, Nafarroako Gobernuaren kanpo-jarduera koordinatzeko, harmonizatzeko eta profesionalizatzeko asmoz. Hala, ordura arte beste departamentu batzuetan banatutako unitateak batu ziren, eta Bruselako Ordezkaritza hari atxiki zitzaion.</w:t>
      </w:r>
      <w:r>
        <w:t xml:space="preserve"> </w:t>
      </w:r>
      <w:r>
        <w:t xml:space="preserve">Mugaz gaindiko lankidetzaren eta diasporaren eskumenak gehitu ziren orduan, Europako erakundeen aurrean jada ordezkatuta egoteko eskumenaz gain.</w:t>
      </w:r>
    </w:p>
    <w:p w14:paraId="3A111493" w14:textId="605E5D27" w:rsidR="00506DDF" w:rsidRPr="00506DDF" w:rsidRDefault="00506DDF" w:rsidP="00506DDF">
      <w:pPr>
        <w:autoSpaceDE w:val="0"/>
        <w:autoSpaceDN w:val="0"/>
        <w:adjustRightInd w:val="0"/>
        <w:spacing w:after="120" w:line="276" w:lineRule="auto"/>
        <w:jc w:val="both"/>
        <w:rPr>
          <w:rFonts w:cstheme="minorHAnsi"/>
        </w:rPr>
      </w:pPr>
      <w:r>
        <w:t xml:space="preserve">Nafarroa, mugaz gaindiko lurra; Nafarroa, Europaren zati bat; Nafarroa, munduan barrena diaspora garrantzitsua duena.</w:t>
      </w:r>
    </w:p>
    <w:p w14:paraId="400A5317" w14:textId="72D5216D" w:rsidR="00506DDF" w:rsidRPr="00506DDF" w:rsidRDefault="00506DDF" w:rsidP="00506DDF">
      <w:pPr>
        <w:autoSpaceDE w:val="0"/>
        <w:autoSpaceDN w:val="0"/>
        <w:adjustRightInd w:val="0"/>
        <w:spacing w:after="120" w:line="276" w:lineRule="auto"/>
        <w:jc w:val="both"/>
        <w:rPr>
          <w:rFonts w:cstheme="minorHAnsi"/>
        </w:rPr>
      </w:pPr>
      <w:r>
        <w:t xml:space="preserve">Hainbat mugarri eta urrats, Nafarroako Kanpo Ekintzaren II. Planaren hitzaurrean jasota geratu direnak.</w:t>
      </w:r>
    </w:p>
    <w:p w14:paraId="11365616" w14:textId="23A173E2" w:rsidR="00136447" w:rsidRPr="00506DDF" w:rsidRDefault="00506DDF" w:rsidP="00506DDF">
      <w:pPr>
        <w:spacing w:after="120" w:line="276" w:lineRule="auto"/>
        <w:jc w:val="both"/>
        <w:rPr>
          <w:rFonts w:cstheme="minorHAnsi"/>
        </w:rPr>
      </w:pPr>
      <w:r>
        <w:t xml:space="preserve">Funtsezko urratsak kanpora begira, behin, arrazoiak arrazoi, nafarrek beren jaioterriarekiko lotura bizirik mantentzea bilatzen dutenak.</w:t>
      </w:r>
    </w:p>
    <w:p w14:paraId="2423EBD2" w14:textId="18988432" w:rsidR="00506DDF" w:rsidRPr="00506DDF" w:rsidRDefault="00506DDF" w:rsidP="00506DDF">
      <w:pPr>
        <w:autoSpaceDE w:val="0"/>
        <w:autoSpaceDN w:val="0"/>
        <w:adjustRightInd w:val="0"/>
        <w:spacing w:after="120" w:line="276" w:lineRule="auto"/>
        <w:jc w:val="both"/>
        <w:rPr>
          <w:rFonts w:cstheme="minorHAnsi"/>
        </w:rPr>
      </w:pPr>
      <w:r>
        <w:t xml:space="preserve">Hori dela-eta, honako erabaki proposamen hau aurkezten dugu:</w:t>
      </w:r>
    </w:p>
    <w:p w14:paraId="04C68DBD" w14:textId="01EFF364" w:rsidR="00506DDF" w:rsidRPr="00506DDF" w:rsidRDefault="00506DDF" w:rsidP="00506DDF">
      <w:pPr>
        <w:autoSpaceDE w:val="0"/>
        <w:autoSpaceDN w:val="0"/>
        <w:adjustRightInd w:val="0"/>
        <w:spacing w:after="120" w:line="276" w:lineRule="auto"/>
        <w:jc w:val="both"/>
        <w:rPr>
          <w:rFonts w:cstheme="minorHAnsi"/>
        </w:rPr>
      </w:pPr>
      <w:r>
        <w:t xml:space="preserve">1.- Nafarroako Parlamentuak Nafarroako Gobernua premiatzen du mugaz gaindiko lankidetza susta dezan, garapen sozial eta ekonomikoaren eragile den aldetik, auzotasun-harremanetan, harreman historikoetan, kulturaletan, ekonomikoetan, sozialetan eta linguistikoetan oinarrituta.</w:t>
      </w:r>
    </w:p>
    <w:p w14:paraId="16EF6981" w14:textId="087FB455" w:rsidR="00506DDF" w:rsidRPr="00506DDF" w:rsidRDefault="00506DDF" w:rsidP="00506DDF">
      <w:pPr>
        <w:autoSpaceDE w:val="0"/>
        <w:autoSpaceDN w:val="0"/>
        <w:adjustRightInd w:val="0"/>
        <w:spacing w:after="120" w:line="276" w:lineRule="auto"/>
        <w:jc w:val="both"/>
        <w:rPr>
          <w:rFonts w:cstheme="minorHAnsi"/>
        </w:rPr>
      </w:pPr>
      <w:r>
        <w:t xml:space="preserve">2.- Nafarroako Parlamentuak Gobernua premiatzen du Euskadi-Akitania Berria-Nafarroa Euroeskualdean duen partaidetza indartu dezan.</w:t>
      </w:r>
    </w:p>
    <w:p w14:paraId="10171341" w14:textId="3A8D3EEF" w:rsidR="00506DDF" w:rsidRPr="00506DDF" w:rsidRDefault="00506DDF" w:rsidP="00506DDF">
      <w:pPr>
        <w:autoSpaceDE w:val="0"/>
        <w:autoSpaceDN w:val="0"/>
        <w:adjustRightInd w:val="0"/>
        <w:spacing w:after="120" w:line="276" w:lineRule="auto"/>
        <w:jc w:val="both"/>
        <w:rPr>
          <w:rFonts w:cstheme="minorHAnsi"/>
        </w:rPr>
      </w:pPr>
      <w:r>
        <w:t xml:space="preserve">3.- Nafarroako Parlamentuak Nafarroako Gobernua premiatzen du gure mugetatik kanpo dauden beste eskualde batzuekin harremanetan jartzeko bide berriak azter ditzan, 7/2021 Foru Dekretuan xedatutakoaren arabera.</w:t>
      </w:r>
    </w:p>
    <w:p w14:paraId="40461E0B" w14:textId="57B426B2" w:rsidR="00506DDF" w:rsidRPr="00506DDF" w:rsidRDefault="00506DDF" w:rsidP="00506DDF">
      <w:pPr>
        <w:spacing w:after="120" w:line="276" w:lineRule="auto"/>
        <w:jc w:val="both"/>
        <w:rPr>
          <w:rFonts w:cstheme="minorHAnsi"/>
        </w:rPr>
      </w:pPr>
      <w:r>
        <w:t xml:space="preserve">Iruñean, 2025eko urriaren 9an</w:t>
      </w:r>
    </w:p>
    <w:p w14:paraId="353D6CA2" w14:textId="56EC04DB" w:rsidR="00506DDF" w:rsidRPr="00506DDF" w:rsidRDefault="00506DDF" w:rsidP="00506DDF">
      <w:pPr>
        <w:spacing w:after="120" w:line="276" w:lineRule="auto"/>
        <w:jc w:val="both"/>
        <w:rPr>
          <w:rFonts w:cstheme="minorHAnsi"/>
        </w:rPr>
      </w:pPr>
      <w:r>
        <w:t xml:space="preserve">Foru parlamentaria: Pablo Azcona Molinet</w:t>
      </w:r>
    </w:p>
    <w:sectPr w:rsidR="00506DDF" w:rsidRPr="00506D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DF"/>
    <w:rsid w:val="00136447"/>
    <w:rsid w:val="00506D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58C8"/>
  <w15:chartTrackingRefBased/>
  <w15:docId w15:val="{93254DB3-E633-49F3-BF2F-697EDF4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2025-10-10T06:22:00Z</dcterms:created>
  <dcterms:modified xsi:type="dcterms:W3CDTF">2025-10-10T06:28:00Z</dcterms:modified>
</cp:coreProperties>
</file>