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8F6B" w14:textId="7447605F" w:rsidR="00EA7B36" w:rsidRPr="001C5A7E" w:rsidRDefault="001C5A7E" w:rsidP="001C5A7E">
      <w:pPr>
        <w:spacing w:after="120" w:line="276" w:lineRule="auto"/>
        <w:jc w:val="both"/>
        <w:rPr>
          <w:rFonts w:cstheme="minorHAnsi"/>
        </w:rPr>
      </w:pPr>
      <w:r w:rsidRPr="001C5A7E">
        <w:rPr>
          <w:rFonts w:cstheme="minorHAnsi"/>
        </w:rPr>
        <w:t>25POR-365</w:t>
      </w:r>
    </w:p>
    <w:p w14:paraId="4177F5A9" w14:textId="0752F003" w:rsidR="001C5A7E" w:rsidRPr="001C5A7E" w:rsidRDefault="001C5A7E" w:rsidP="001C5A7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C5A7E">
        <w:rPr>
          <w:rFonts w:cstheme="minorHAnsi"/>
        </w:rPr>
        <w:t>Doña Marta Álvarez Alonso, miembro de las Cortes de Navarra, adscrita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>al Grupo Parlamentario Unión del Pueblo Navarro (UPN), realiza la siguiente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>pregunta oral dirigida a la presidenta del Gobierno de Navarra para su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>contestación en Pleno:</w:t>
      </w:r>
    </w:p>
    <w:p w14:paraId="65742EC9" w14:textId="34EB2871" w:rsidR="001C5A7E" w:rsidRPr="001C5A7E" w:rsidRDefault="001C5A7E" w:rsidP="001C5A7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C5A7E">
        <w:rPr>
          <w:rFonts w:cstheme="minorHAnsi"/>
        </w:rPr>
        <w:t>A la vista de la resolución de la Directora de la Oficina Anticorrupción, en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>la que se certifica que el Departamento de Cohesión Territorial represalió al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 xml:space="preserve">Secretario de la Mesa para la adjudicación de la duplicación de los túneles </w:t>
      </w:r>
      <w:r>
        <w:rPr>
          <w:rFonts w:cstheme="minorHAnsi"/>
        </w:rPr>
        <w:t xml:space="preserve">de </w:t>
      </w:r>
      <w:proofErr w:type="spellStart"/>
      <w:r w:rsidRPr="001C5A7E">
        <w:rPr>
          <w:rFonts w:cstheme="minorHAnsi"/>
        </w:rPr>
        <w:t>Belate</w:t>
      </w:r>
      <w:proofErr w:type="spellEnd"/>
      <w:r>
        <w:rPr>
          <w:rFonts w:cstheme="minorHAnsi"/>
        </w:rPr>
        <w:t xml:space="preserve"> </w:t>
      </w:r>
      <w:r w:rsidRPr="001C5A7E">
        <w:rPr>
          <w:rFonts w:cstheme="minorHAnsi"/>
        </w:rPr>
        <w:t>por denunciar lo ocurrido en dicha adjudicación, y más aún cuando el Director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>General de Obras Públicas dijera hace unos días en el Senado que con el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 xml:space="preserve">traslado a la nave de </w:t>
      </w:r>
      <w:proofErr w:type="spellStart"/>
      <w:r w:rsidRPr="001C5A7E">
        <w:rPr>
          <w:rFonts w:cstheme="minorHAnsi"/>
        </w:rPr>
        <w:t>Landaben</w:t>
      </w:r>
      <w:proofErr w:type="spellEnd"/>
      <w:r w:rsidRPr="001C5A7E">
        <w:rPr>
          <w:rFonts w:cstheme="minorHAnsi"/>
        </w:rPr>
        <w:t xml:space="preserve"> </w:t>
      </w:r>
      <w:r>
        <w:rPr>
          <w:rFonts w:cstheme="minorHAnsi"/>
        </w:rPr>
        <w:t>é</w:t>
      </w:r>
      <w:r w:rsidRPr="001C5A7E">
        <w:rPr>
          <w:rFonts w:cstheme="minorHAnsi"/>
        </w:rPr>
        <w:t>ste “se lo iba a pasar mejor”</w:t>
      </w:r>
      <w:r>
        <w:rPr>
          <w:rFonts w:cstheme="minorHAnsi"/>
        </w:rPr>
        <w:t>,</w:t>
      </w:r>
      <w:r w:rsidRPr="001C5A7E">
        <w:rPr>
          <w:rFonts w:cstheme="minorHAnsi"/>
        </w:rPr>
        <w:t xml:space="preserve"> ¿tiene su Gobierno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>pensado activar las medidas disciplinarias o de responsabilidad que exige la Ley</w:t>
      </w:r>
      <w:r>
        <w:rPr>
          <w:rFonts w:cstheme="minorHAnsi"/>
        </w:rPr>
        <w:t xml:space="preserve"> </w:t>
      </w:r>
      <w:r w:rsidRPr="001C5A7E">
        <w:rPr>
          <w:rFonts w:cstheme="minorHAnsi"/>
        </w:rPr>
        <w:t>hacia quien ha promovido esta represalia?</w:t>
      </w:r>
    </w:p>
    <w:p w14:paraId="7149009D" w14:textId="49EED123" w:rsidR="001C5A7E" w:rsidRDefault="001C5A7E" w:rsidP="001C5A7E">
      <w:pPr>
        <w:spacing w:after="120" w:line="276" w:lineRule="auto"/>
        <w:jc w:val="both"/>
        <w:rPr>
          <w:rFonts w:cstheme="minorHAnsi"/>
        </w:rPr>
      </w:pPr>
      <w:r w:rsidRPr="001C5A7E">
        <w:rPr>
          <w:rFonts w:cstheme="minorHAnsi"/>
        </w:rPr>
        <w:t xml:space="preserve">Pamplona, </w:t>
      </w:r>
      <w:r>
        <w:rPr>
          <w:rFonts w:cstheme="minorHAnsi"/>
        </w:rPr>
        <w:t>a 16 de octubre de 2025</w:t>
      </w:r>
    </w:p>
    <w:p w14:paraId="69DA08B3" w14:textId="0C8865B4" w:rsidR="001C5A7E" w:rsidRPr="001C5A7E" w:rsidRDefault="001C5A7E" w:rsidP="001C5A7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Marta Álvarez Alonso</w:t>
      </w:r>
    </w:p>
    <w:sectPr w:rsidR="001C5A7E" w:rsidRPr="001C5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7E"/>
    <w:rsid w:val="001C5A7E"/>
    <w:rsid w:val="00E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862E"/>
  <w15:chartTrackingRefBased/>
  <w15:docId w15:val="{E8E83FB8-DA21-40CC-BEF4-CBBBA51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2025-10-16T11:10:00Z</dcterms:created>
  <dcterms:modified xsi:type="dcterms:W3CDTF">2025-10-16T11:14:00Z</dcterms:modified>
</cp:coreProperties>
</file>