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E159" w14:textId="2C50BE9D" w:rsidR="00FE6CE6" w:rsidRPr="00B8425D" w:rsidRDefault="00986FDE" w:rsidP="00B8425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B8425D">
        <w:rPr>
          <w:rFonts w:cstheme="minorHAnsi"/>
          <w:color w:val="000000"/>
        </w:rPr>
        <w:t>25PES-39</w:t>
      </w:r>
      <w:r w:rsidR="00B8425D" w:rsidRPr="00B8425D">
        <w:rPr>
          <w:rFonts w:cstheme="minorHAnsi"/>
          <w:color w:val="000000"/>
        </w:rPr>
        <w:t>8</w:t>
      </w:r>
    </w:p>
    <w:p w14:paraId="0CFAF107" w14:textId="11FD5E55" w:rsidR="00B8425D" w:rsidRDefault="00B8425D" w:rsidP="00B8425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8425D">
        <w:rPr>
          <w:rFonts w:cstheme="minorHAnsi"/>
        </w:rPr>
        <w:t>Doña M</w:t>
      </w:r>
      <w:r>
        <w:rPr>
          <w:rFonts w:cstheme="minorHAnsi"/>
        </w:rPr>
        <w:t>.</w:t>
      </w:r>
      <w:r w:rsidRPr="00B8425D">
        <w:rPr>
          <w:rFonts w:cstheme="minorHAnsi"/>
        </w:rPr>
        <w:t>ª Teresa Nosti Izquierdo, miembro de las Cortes de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Navarra, parlamentaria foral no adscrita, al amparo de lo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dispuesto en el Reglamento de la Cámara, realiza las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siguientes preguntas escritas al Gobierno de Navarra:</w:t>
      </w:r>
    </w:p>
    <w:p w14:paraId="23CBB8E9" w14:textId="63E2C05F" w:rsidR="00B8425D" w:rsidRPr="00B8425D" w:rsidRDefault="00B8425D" w:rsidP="00B8425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8425D">
        <w:rPr>
          <w:rFonts w:cstheme="minorHAnsi"/>
        </w:rPr>
        <w:t>La FP Dual es una herramienta estratégica para mejorar la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empleabilidad del alumnado y reforzar el vínculo entre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formación y tejido productivo en Navarra. Su correcta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implantación requiere garantizar la calidad formativa, unas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condiciones laborales adecuadas y una participación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equilibrada del conjunto del tejido económico, incluidas las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pymes y empresas rurales.</w:t>
      </w:r>
    </w:p>
    <w:p w14:paraId="60366515" w14:textId="2D8C41B6" w:rsidR="00B8425D" w:rsidRPr="00B8425D" w:rsidRDefault="00B8425D" w:rsidP="00B8425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8425D">
        <w:rPr>
          <w:rFonts w:cstheme="minorHAnsi"/>
        </w:rPr>
        <w:t>Con el fin de ejercer adecuadamente la función de control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parlamentario y asegurar un desarrollo eficaz, transparente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y equitativo del modelo, se formulan las siguientes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preguntas orientadas a obtener datos concretos,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indicadores y medidas específicas que permitan evaluar la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implantación real de la FP Dual en Navarra.</w:t>
      </w:r>
    </w:p>
    <w:p w14:paraId="30AD6873" w14:textId="7CEA1B00" w:rsidR="00B8425D" w:rsidRPr="00B8425D" w:rsidRDefault="00B8425D" w:rsidP="00B8425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8425D">
        <w:rPr>
          <w:rFonts w:cstheme="minorHAnsi"/>
        </w:rPr>
        <w:t>1. ¿Qué órganos, mesas sectoriales u observatorios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utiliza el Gobierno para analizar periódicamente las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necesidades del mercado laboral y adaptar los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programas de FP Dual, y con qué periodicidad se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reúnen?</w:t>
      </w:r>
    </w:p>
    <w:p w14:paraId="24C20F15" w14:textId="1277A1B7" w:rsidR="00B8425D" w:rsidRPr="00B8425D" w:rsidRDefault="00B8425D" w:rsidP="00B8425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8425D">
        <w:rPr>
          <w:rFonts w:cstheme="minorHAnsi"/>
        </w:rPr>
        <w:t>2. ¿Qué indicadores utiliza el Gobierno de Navarra para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medir la adecuación de la oferta formativa dual a las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necesidades del tejido productivo, y cuál ha sido su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evolución en los últimos dos años?</w:t>
      </w:r>
    </w:p>
    <w:p w14:paraId="5F9CDB52" w14:textId="346DA1C0" w:rsidR="00B8425D" w:rsidRPr="00B8425D" w:rsidRDefault="00B8425D" w:rsidP="00B8425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8425D">
        <w:rPr>
          <w:rFonts w:cstheme="minorHAnsi"/>
        </w:rPr>
        <w:t>3. ¿Cuál es el plazo medio desde la identificación de una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necesidad formativa empresarial hasta la actualización</w:t>
      </w:r>
      <w:r>
        <w:rPr>
          <w:rFonts w:cstheme="minorHAnsi"/>
        </w:rPr>
        <w:t xml:space="preserve"> </w:t>
      </w:r>
      <w:r w:rsidRPr="00B8425D">
        <w:rPr>
          <w:rFonts w:cstheme="minorHAnsi"/>
        </w:rPr>
        <w:t>o creación de una oferta de FP Dual vinculada?</w:t>
      </w:r>
    </w:p>
    <w:p w14:paraId="3060CBF9" w14:textId="40188C9D" w:rsidR="00B8425D" w:rsidRDefault="00B8425D" w:rsidP="00B8425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8425D">
        <w:rPr>
          <w:rFonts w:cstheme="minorHAnsi"/>
        </w:rPr>
        <w:t>Pamplona, 2 de noviembre de 2025</w:t>
      </w:r>
    </w:p>
    <w:p w14:paraId="08D7438C" w14:textId="598D7FFE" w:rsidR="00B8425D" w:rsidRPr="00B8425D" w:rsidRDefault="00B8425D" w:rsidP="00B8425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>La Parlamentaria Foral: M.ª Teresa Nosti Izquierdo</w:t>
      </w:r>
    </w:p>
    <w:sectPr w:rsidR="00B8425D" w:rsidRPr="00B84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DE"/>
    <w:rsid w:val="001374E0"/>
    <w:rsid w:val="005E1187"/>
    <w:rsid w:val="00977392"/>
    <w:rsid w:val="00986FDE"/>
    <w:rsid w:val="00B8425D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4411"/>
  <w15:chartTrackingRefBased/>
  <w15:docId w15:val="{9EE9BA7C-35D1-40A9-BBAB-896AF2BA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2025-11-04T07:22:00Z</dcterms:created>
  <dcterms:modified xsi:type="dcterms:W3CDTF">2025-11-04T07:25:00Z</dcterms:modified>
</cp:coreProperties>
</file>