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AD12" w14:textId="40149D54" w:rsidR="006D2191" w:rsidRPr="00D82515" w:rsidRDefault="00741969" w:rsidP="00D82515">
      <w:pPr>
        <w:spacing w:after="120" w:line="276" w:lineRule="auto"/>
        <w:jc w:val="both"/>
        <w:rPr>
          <w:rFonts w:cstheme="minorHAnsi"/>
        </w:rPr>
      </w:pPr>
      <w:r>
        <w:t xml:space="preserve">25POR-405</w:t>
      </w:r>
    </w:p>
    <w:p w14:paraId="4F0DA3C8" w14:textId="6E8464CB" w:rsidR="00D82515" w:rsidRPr="00D82515" w:rsidRDefault="00D82515" w:rsidP="00D82515">
      <w:pPr>
        <w:autoSpaceDE w:val="0"/>
        <w:autoSpaceDN w:val="0"/>
        <w:adjustRightInd w:val="0"/>
        <w:spacing w:after="120" w:line="276" w:lineRule="auto"/>
        <w:jc w:val="both"/>
        <w:rPr>
          <w:rFonts w:cstheme="minorHAnsi"/>
        </w:rPr>
      </w:pPr>
      <w:r>
        <w:t xml:space="preserve">Nafarroako Gorteetako kide den eta Nafarroako Alderdi Popularra talde parlamentarioari atxikita dagoen Maribel García Malo andreak, Legebiltzarreko Erregelamenduan xedatuaren babesean, honako galdera hau aurkezten du, hirugarren lehendakariorde eta Etxebizitzako, Gazteriako eta Migrazio Politiketako kontseilariak Osoko Bilkuran ahoz erantzun dezan:</w:t>
      </w:r>
    </w:p>
    <w:p w14:paraId="53DA1841" w14:textId="681BBE86" w:rsidR="00D82515" w:rsidRPr="00D82515" w:rsidRDefault="00D82515" w:rsidP="00D82515">
      <w:pPr>
        <w:autoSpaceDE w:val="0"/>
        <w:autoSpaceDN w:val="0"/>
        <w:adjustRightInd w:val="0"/>
        <w:spacing w:after="120" w:line="276" w:lineRule="auto"/>
        <w:jc w:val="both"/>
        <w:rPr>
          <w:rFonts w:cstheme="minorHAnsi"/>
        </w:rPr>
      </w:pPr>
      <w:r>
        <w:t xml:space="preserve">Alokairuaren Behatokiak argitaratutako datuen arabera, 2025ean alokairuko etxebizitzen eskaintzak % 9,6 egin du behera Nafarroan. Hori ikusita, Nafarroako Gobernuak ba al du tentsiopeko etxebizitza merkatuaren zonaldeak deklaratzeko politika berrikusteko asmorik? Izan ere, etxebizitza eskuratzeko aukera hobetu beharrean, eskaintza murrizten lagundu du.</w:t>
      </w:r>
    </w:p>
    <w:p w14:paraId="70E1493B" w14:textId="77777777" w:rsidR="00D82515" w:rsidRPr="00D82515" w:rsidRDefault="00D82515" w:rsidP="00D82515">
      <w:pPr>
        <w:autoSpaceDE w:val="0"/>
        <w:autoSpaceDN w:val="0"/>
        <w:adjustRightInd w:val="0"/>
        <w:spacing w:after="120" w:line="276" w:lineRule="auto"/>
        <w:jc w:val="both"/>
        <w:rPr>
          <w:rFonts w:cstheme="minorHAnsi"/>
        </w:rPr>
      </w:pPr>
      <w:r>
        <w:t xml:space="preserve">Iruñean, 2025eko azaroaren 7an</w:t>
      </w:r>
    </w:p>
    <w:p w14:paraId="71E47C93" w14:textId="700E1CB4" w:rsidR="00D82515" w:rsidRPr="00D82515" w:rsidRDefault="00D82515" w:rsidP="00D82515">
      <w:pPr>
        <w:spacing w:after="120" w:line="276" w:lineRule="auto"/>
        <w:jc w:val="both"/>
        <w:rPr>
          <w:rFonts w:cstheme="minorHAnsi"/>
        </w:rPr>
      </w:pPr>
      <w:r>
        <w:t xml:space="preserve">Foru parlamentaria: Maribel García Malo</w:t>
      </w:r>
    </w:p>
    <w:sectPr w:rsidR="00D82515" w:rsidRPr="00D825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69"/>
    <w:rsid w:val="00204B3E"/>
    <w:rsid w:val="00301C07"/>
    <w:rsid w:val="004872AE"/>
    <w:rsid w:val="006D2191"/>
    <w:rsid w:val="00741969"/>
    <w:rsid w:val="008F18C7"/>
    <w:rsid w:val="00D82515"/>
    <w:rsid w:val="00F709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F9AC"/>
  <w15:chartTrackingRefBased/>
  <w15:docId w15:val="{851347FA-4913-40AD-9A63-EAB61E7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667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2025-11-10T09:20:00Z</dcterms:created>
  <dcterms:modified xsi:type="dcterms:W3CDTF">2025-11-10T09:22:00Z</dcterms:modified>
</cp:coreProperties>
</file>