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AC67" w14:textId="72DB1343" w:rsidR="00EA18DE" w:rsidRPr="00E87C19" w:rsidRDefault="00EA18DE" w:rsidP="00EA18DE">
      <w:pPr>
        <w:spacing w:after="120" w:line="276" w:lineRule="auto"/>
        <w:jc w:val="both"/>
        <w:rPr>
          <w:rFonts w:cstheme="minorHAnsi"/>
        </w:rPr>
      </w:pPr>
      <w:r>
        <w:t xml:space="preserve">25POR-418</w:t>
      </w:r>
    </w:p>
    <w:p w14:paraId="0A3C1CBB" w14:textId="5D3C8176" w:rsidR="00E87C19" w:rsidRPr="00E87C19" w:rsidRDefault="00E87C19" w:rsidP="00E87C19">
      <w:pPr>
        <w:spacing w:after="120" w:line="276" w:lineRule="auto"/>
        <w:jc w:val="both"/>
        <w:rPr>
          <w:rFonts w:cstheme="minorHAnsi"/>
        </w:rPr>
      </w:pPr>
      <w:r>
        <w:t xml:space="preserve">EH Bildu Nafarroa talde parlamentarioari atxikitako foru parlamentari Laura Aznal Sagastik, Legebiltzarreko Erregelamenduan ezarritakoaren babesean, gaurkotasun handiko honako galdera hau aurkezten du, Nafarroako Gobernuko lehendakariak Legebiltzarraren Osoko Bilkuran ahoz erantzun dezan:</w:t>
      </w:r>
    </w:p>
    <w:p w14:paraId="338B7556" w14:textId="03AD340F" w:rsidR="00E87C19" w:rsidRPr="00E87C19" w:rsidRDefault="00E87C19" w:rsidP="00E87C19">
      <w:pPr>
        <w:spacing w:after="120" w:line="276" w:lineRule="auto"/>
        <w:jc w:val="both"/>
        <w:rPr>
          <w:rFonts w:cstheme="minorHAnsi"/>
        </w:rPr>
      </w:pPr>
      <w:r>
        <w:t xml:space="preserve">Joan den astean, Gobernuaren ordezkaritza batek, Chivite Navascués lehendakaria eta Mikel Irujo Amezaga Industriako eta Enpresen Trantsizio Ekologiko eta Digitalerako kontseilaria buru zituela, Txina bisitatu zuen.</w:t>
      </w:r>
    </w:p>
    <w:p w14:paraId="597EE64D" w14:textId="26B2E217" w:rsidR="00E87C19" w:rsidRDefault="00E87C19" w:rsidP="00E87C19">
      <w:pPr>
        <w:spacing w:after="120" w:line="276" w:lineRule="auto"/>
        <w:jc w:val="both"/>
        <w:rPr>
          <w:rFonts w:cstheme="minorHAnsi"/>
        </w:rPr>
      </w:pPr>
      <w:r>
        <w:t xml:space="preserve">Zer emaitza eta fruitu lortu du Gobernuak bisita honetatik eta Txinan izandako bileretatik?</w:t>
      </w:r>
    </w:p>
    <w:p w14:paraId="37986080" w14:textId="62D95F15" w:rsidR="00E35BF5" w:rsidRDefault="000A6BC3" w:rsidP="00E87C19">
      <w:pPr>
        <w:spacing w:after="120" w:line="276" w:lineRule="auto"/>
        <w:jc w:val="both"/>
        <w:rPr>
          <w:rFonts w:cstheme="minorHAnsi"/>
        </w:rPr>
      </w:pPr>
      <w:r>
        <w:t xml:space="preserve">Iruñean, 2025eko azaroaren 23an</w:t>
      </w:r>
    </w:p>
    <w:p w14:paraId="7BBD6AAC" w14:textId="52E917FA" w:rsidR="00E35BF5" w:rsidRPr="00E87C19" w:rsidRDefault="00E35BF5" w:rsidP="00E87C19">
      <w:pPr>
        <w:spacing w:after="120" w:line="276" w:lineRule="auto"/>
        <w:jc w:val="both"/>
        <w:rPr>
          <w:rFonts w:cstheme="minorHAnsi"/>
        </w:rPr>
      </w:pPr>
      <w:r>
        <w:t xml:space="preserve">Foru parlamentaria: Laura Aznal Sagasti</w:t>
      </w:r>
    </w:p>
    <w:sectPr w:rsidR="00E35BF5" w:rsidRPr="00E87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DE"/>
    <w:rsid w:val="000A6BC3"/>
    <w:rsid w:val="00AA30CD"/>
    <w:rsid w:val="00E35BF5"/>
    <w:rsid w:val="00E87C19"/>
    <w:rsid w:val="00EA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F289"/>
  <w15:chartTrackingRefBased/>
  <w15:docId w15:val="{59929E6A-AF11-41A9-98B3-59AB340A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2025-11-24T07:56:00Z</dcterms:created>
  <dcterms:modified xsi:type="dcterms:W3CDTF">2025-11-24T08:01:00Z</dcterms:modified>
</cp:coreProperties>
</file>