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30637" w14:textId="7EB1551B" w:rsidR="005F4DD7" w:rsidRPr="005F4DD7" w:rsidRDefault="005F4DD7" w:rsidP="005F4DD7">
      <w:pPr>
        <w:autoSpaceDE w:val="0"/>
        <w:autoSpaceDN w:val="0"/>
        <w:adjustRightInd w:val="0"/>
        <w:spacing w:after="120" w:line="276" w:lineRule="auto"/>
        <w:jc w:val="both"/>
        <w:rPr>
          <w:rFonts w:cstheme="minorHAnsi"/>
        </w:rPr>
      </w:pPr>
      <w:r>
        <w:t xml:space="preserve">25PES-425</w:t>
      </w:r>
    </w:p>
    <w:p w14:paraId="13745EBA" w14:textId="709D6929" w:rsidR="005F4DD7" w:rsidRPr="005F4DD7" w:rsidRDefault="005F4DD7" w:rsidP="005F4DD7">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759F86E7" w14:textId="60B343B1" w:rsidR="005F4DD7" w:rsidRPr="005F4DD7" w:rsidRDefault="005F4DD7" w:rsidP="005F4DD7">
      <w:pPr>
        <w:autoSpaceDE w:val="0"/>
        <w:autoSpaceDN w:val="0"/>
        <w:adjustRightInd w:val="0"/>
        <w:spacing w:after="120" w:line="276" w:lineRule="auto"/>
        <w:jc w:val="both"/>
        <w:rPr>
          <w:rFonts w:cstheme="minorHAnsi"/>
        </w:rPr>
      </w:pPr>
      <w:r>
        <w:t xml:space="preserve">Lehendakariak 2025eko ekainaren 12an iragarri zuen kanpo-auditoriak eginen zirela, egun horretan ezagutu zen UCOren txostenean agertzen diren enpresei Nafarroan esleitutako obra publikoen esleipenak eta kontratuak aztertzeko. Taxutu al du jada Nafarroako Gobernuak kanpo-auditoria horien baldintzak, betekizunak eta zehaztapenak jasoko dituen agiria?</w:t>
      </w:r>
    </w:p>
    <w:p w14:paraId="04074F0C" w14:textId="77777777" w:rsidR="005F4DD7" w:rsidRPr="005F4DD7" w:rsidRDefault="005F4DD7" w:rsidP="005F4DD7">
      <w:pPr>
        <w:autoSpaceDE w:val="0"/>
        <w:autoSpaceDN w:val="0"/>
        <w:adjustRightInd w:val="0"/>
        <w:spacing w:after="120" w:line="276" w:lineRule="auto"/>
        <w:jc w:val="both"/>
        <w:rPr>
          <w:rFonts w:cstheme="minorHAnsi"/>
        </w:rPr>
      </w:pPr>
      <w:r>
        <w:t xml:space="preserve">Abiarazi al da horiek lizitatzeko prozedura?</w:t>
      </w:r>
    </w:p>
    <w:p w14:paraId="27702E0B" w14:textId="77777777" w:rsidR="005F4DD7" w:rsidRPr="005F4DD7" w:rsidRDefault="005F4DD7" w:rsidP="005F4DD7">
      <w:pPr>
        <w:autoSpaceDE w:val="0"/>
        <w:autoSpaceDN w:val="0"/>
        <w:adjustRightInd w:val="0"/>
        <w:spacing w:after="120" w:line="276" w:lineRule="auto"/>
        <w:jc w:val="both"/>
        <w:rPr>
          <w:rFonts w:cstheme="minorHAnsi"/>
        </w:rPr>
      </w:pPr>
      <w:r>
        <w:t xml:space="preserve">Zein da zenbatekoa?</w:t>
      </w:r>
    </w:p>
    <w:p w14:paraId="15A315B2" w14:textId="77777777" w:rsidR="005F4DD7" w:rsidRPr="005F4DD7" w:rsidRDefault="005F4DD7" w:rsidP="005F4DD7">
      <w:pPr>
        <w:autoSpaceDE w:val="0"/>
        <w:autoSpaceDN w:val="0"/>
        <w:adjustRightInd w:val="0"/>
        <w:spacing w:after="120" w:line="276" w:lineRule="auto"/>
        <w:jc w:val="both"/>
        <w:rPr>
          <w:rFonts w:cstheme="minorHAnsi"/>
        </w:rPr>
      </w:pPr>
      <w:r>
        <w:t xml:space="preserve">Noiz esleituko direla aurreikusten duzue?</w:t>
      </w:r>
    </w:p>
    <w:p w14:paraId="5E635CCD" w14:textId="175FFD81" w:rsidR="005F4DD7" w:rsidRPr="005F4DD7" w:rsidRDefault="005F4DD7" w:rsidP="005F4DD7">
      <w:pPr>
        <w:autoSpaceDE w:val="0"/>
        <w:autoSpaceDN w:val="0"/>
        <w:adjustRightInd w:val="0"/>
        <w:spacing w:after="120" w:line="276" w:lineRule="auto"/>
        <w:jc w:val="both"/>
        <w:rPr>
          <w:rFonts w:cstheme="minorHAnsi"/>
        </w:rPr>
      </w:pPr>
      <w:r>
        <w:t xml:space="preserve">Baldintza-agiriak oraindik taxutu ez badira, noiz aurreikusten duzue egonen direla lizitatzeko prest?</w:t>
      </w:r>
    </w:p>
    <w:p w14:paraId="649384F6" w14:textId="38260B16" w:rsidR="001E317C" w:rsidRPr="005F4DD7" w:rsidRDefault="005F4DD7" w:rsidP="005F4DD7">
      <w:pPr>
        <w:spacing w:after="120" w:line="276" w:lineRule="auto"/>
        <w:jc w:val="both"/>
        <w:rPr>
          <w:rFonts w:cstheme="minorHAnsi"/>
        </w:rPr>
      </w:pPr>
      <w:r>
        <w:t xml:space="preserve">Iruñean, 2025eko azaroaren 19an</w:t>
      </w:r>
    </w:p>
    <w:p w14:paraId="5B13D542" w14:textId="7DDC0C92" w:rsidR="005F4DD7" w:rsidRPr="005F4DD7" w:rsidRDefault="005F4DD7" w:rsidP="005F4DD7">
      <w:pPr>
        <w:spacing w:after="120" w:line="276" w:lineRule="auto"/>
        <w:jc w:val="both"/>
        <w:rPr>
          <w:rFonts w:cstheme="minorHAnsi"/>
        </w:rPr>
      </w:pPr>
      <w:r>
        <w:t xml:space="preserve">Foru parlamentaria: Cristina López Mañero</w:t>
      </w:r>
    </w:p>
    <w:sectPr w:rsidR="005F4DD7" w:rsidRPr="005F4DD7" w:rsidSect="005F4DD7">
      <w:pgSz w:w="11906" w:h="16838"/>
      <w:pgMar w:top="156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D7"/>
    <w:rsid w:val="001E317C"/>
    <w:rsid w:val="005F4D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D065"/>
  <w15:chartTrackingRefBased/>
  <w15:docId w15:val="{2EEE8D94-D0DF-473F-8E6F-656F7391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748</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2025-11-19T11:08:00Z</dcterms:created>
  <dcterms:modified xsi:type="dcterms:W3CDTF">2025-11-19T11:12:00Z</dcterms:modified>
</cp:coreProperties>
</file>