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43354" w14:textId="1194FA1F" w:rsidR="00AE4597" w:rsidRPr="008C1EBE" w:rsidRDefault="008C1EBE" w:rsidP="008C1EBE">
      <w:pPr>
        <w:spacing w:after="120" w:line="276" w:lineRule="auto"/>
        <w:jc w:val="both"/>
        <w:rPr>
          <w:rFonts w:cstheme="minorHAnsi"/>
        </w:rPr>
      </w:pPr>
      <w:r w:rsidRPr="008C1EBE">
        <w:rPr>
          <w:rFonts w:cstheme="minorHAnsi"/>
        </w:rPr>
        <w:t>25PES-427</w:t>
      </w:r>
    </w:p>
    <w:p w14:paraId="01201EBE" w14:textId="17B6E29B" w:rsidR="008C1EBE" w:rsidRPr="008C1EBE" w:rsidRDefault="008C1EBE" w:rsidP="008C1EB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8C1EBE">
        <w:rPr>
          <w:rFonts w:cstheme="minorHAnsi"/>
          <w:color w:val="000000"/>
        </w:rPr>
        <w:t>Doña Irene Royo Ortín, miembro de las Cortes de Navarra, y adscrita al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Grupo Parlamentario Partido Popular de Navarra (PPN) y al amparo de lo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dispuesto en el Reglamento de la Cámara, solicita la inclusión de las siguientes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 xml:space="preserve">preguntas </w:t>
      </w:r>
      <w:r w:rsidRPr="008C1EBE">
        <w:rPr>
          <w:rFonts w:cstheme="minorHAnsi"/>
          <w:color w:val="000000"/>
        </w:rPr>
        <w:t xml:space="preserve">para su respuesta </w:t>
      </w:r>
      <w:r w:rsidRPr="008C1EBE">
        <w:rPr>
          <w:rFonts w:cstheme="minorHAnsi"/>
          <w:color w:val="000000"/>
        </w:rPr>
        <w:t>escrita</w:t>
      </w:r>
      <w:r w:rsidRPr="008C1EBE">
        <w:rPr>
          <w:rFonts w:cstheme="minorHAnsi"/>
          <w:color w:val="000000"/>
        </w:rPr>
        <w:t xml:space="preserve"> al Departamento de Administración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Local:</w:t>
      </w:r>
    </w:p>
    <w:p w14:paraId="44A7C766" w14:textId="77777777" w:rsidR="008C1EBE" w:rsidRDefault="008C1EBE" w:rsidP="008C1EB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8C1EBE">
        <w:rPr>
          <w:rFonts w:cstheme="minorHAnsi"/>
          <w:color w:val="000000"/>
        </w:rPr>
        <w:t>El 1 de abril de 2025 ha entrado en vigor el Real Decreto-ley 11/2024, de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23 de diciembre, para la mejora de la compatibilidad de la pensión de jubilación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con el trabajo, que adelanta la posibilidad de jubilación parcial para el personal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laboral de las administraciones públicas a los 62 años.</w:t>
      </w:r>
      <w:r>
        <w:rPr>
          <w:rFonts w:cstheme="minorHAnsi"/>
          <w:color w:val="000000"/>
        </w:rPr>
        <w:t xml:space="preserve"> </w:t>
      </w:r>
    </w:p>
    <w:p w14:paraId="3DCD5DB7" w14:textId="21C8DCBE" w:rsidR="008C1EBE" w:rsidRPr="008C1EBE" w:rsidRDefault="008C1EBE" w:rsidP="008C1EB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8C1EBE">
        <w:rPr>
          <w:rFonts w:cstheme="minorHAnsi"/>
          <w:color w:val="000000"/>
        </w:rPr>
        <w:t>Ha llegado a nuestro conocimiento que la tramitación de dichas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jubilaciones parciales en Ayuntamientos de Navarra se encuentra paralizada,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pues, consultado el Departamento de Administración Local al respecto de que el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relevista deba estar en situación de desempleo, dicho departamento ha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considerado que dicha condición rompe el principio de igualdad en el acceso al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empleo público.</w:t>
      </w:r>
    </w:p>
    <w:p w14:paraId="68C9F77E" w14:textId="11BFFC37" w:rsidR="008C1EBE" w:rsidRPr="008C1EBE" w:rsidRDefault="008C1EBE" w:rsidP="008C1EB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8C1EBE">
        <w:rPr>
          <w:rFonts w:cstheme="minorHAnsi"/>
          <w:color w:val="000000"/>
        </w:rPr>
        <w:t>Sin embargo, también nos consta que estos procesos de jubilación parcial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están llevándose adelante, en particular en la AGE (Administración General del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Estado) y también en comunidades autónomas y ayuntamientos españoles,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siguiendo las indicaciones dictadas por la Secretaría de Estado de Función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Pública mediante Resolución de 28 de marzo de 2025.</w:t>
      </w:r>
    </w:p>
    <w:p w14:paraId="3E2D767D" w14:textId="42DF6E17" w:rsidR="008C1EBE" w:rsidRPr="008C1EBE" w:rsidRDefault="008C1EBE" w:rsidP="008C1EB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8C1EBE">
        <w:rPr>
          <w:rFonts w:cstheme="minorHAnsi"/>
          <w:color w:val="000000"/>
        </w:rPr>
        <w:t>Además, el propio Instituto Nacional de la Seguridad Social (INSS) ha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emitido su Criterio de gestión n.º 14/2025, de 21 de julio de 2025, sobre la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aplicación de la jubilación parcial en el personal laboral de las administraciones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públicas donde, en definitiva, indica que no va a exigir el requisito de que el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relevista esté en situación de desempleo.</w:t>
      </w:r>
    </w:p>
    <w:p w14:paraId="0E52F539" w14:textId="619DD8D6" w:rsidR="008C1EBE" w:rsidRPr="008C1EBE" w:rsidRDefault="008C1EBE" w:rsidP="008C1EB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8C1EBE">
        <w:rPr>
          <w:rFonts w:cstheme="minorHAnsi"/>
          <w:color w:val="000000"/>
        </w:rPr>
        <w:t>- ¿Conoce el Departamento de Administración Local cuantas personas están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siendo afectadas por esta situación de parálisis?</w:t>
      </w:r>
    </w:p>
    <w:p w14:paraId="6341D164" w14:textId="7D523F0D" w:rsidR="008C1EBE" w:rsidRPr="008C1EBE" w:rsidRDefault="008C1EBE" w:rsidP="008C1EB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8C1EBE">
        <w:rPr>
          <w:rFonts w:cstheme="minorHAnsi"/>
          <w:color w:val="000000"/>
        </w:rPr>
        <w:t>- ¿Cuántas en los ayuntamientos de Navarra, y cuantas en el propio Gobierno de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Navarra han solicitado la jubilación parcial conforme a la nueva normativa?</w:t>
      </w:r>
    </w:p>
    <w:p w14:paraId="3726DA01" w14:textId="3E3CEFCF" w:rsidR="008C1EBE" w:rsidRPr="008C1EBE" w:rsidRDefault="008C1EBE" w:rsidP="008C1EB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8C1EBE">
        <w:rPr>
          <w:rFonts w:cstheme="minorHAnsi"/>
          <w:color w:val="000000"/>
        </w:rPr>
        <w:t>- A la vista de la instrucción de la Secretaría de Estado de Función Pública, y del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Criterio de gestión del INSS mencionados, ¿</w:t>
      </w:r>
      <w:r>
        <w:rPr>
          <w:rFonts w:cstheme="minorHAnsi"/>
          <w:color w:val="000000"/>
        </w:rPr>
        <w:t>e</w:t>
      </w:r>
      <w:r w:rsidRPr="008C1EBE">
        <w:rPr>
          <w:rFonts w:cstheme="minorHAnsi"/>
          <w:color w:val="000000"/>
        </w:rPr>
        <w:t>n qué plazo tiene previsto el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Departamento de Administración local reconducir la situación de bloqueo, en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cumplimiento de la Resolución y el Criterio antedichos?</w:t>
      </w:r>
    </w:p>
    <w:p w14:paraId="068009D3" w14:textId="2903F410" w:rsidR="008C1EBE" w:rsidRPr="008C1EBE" w:rsidRDefault="008C1EBE" w:rsidP="008C1EB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8C1EBE">
        <w:rPr>
          <w:rFonts w:cstheme="minorHAnsi"/>
          <w:color w:val="000000"/>
        </w:rPr>
        <w:t>- A la vista de que (nos consta) otras administraciones de todo nivel (estatal,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comunidad autónoma y local) están llevando adelante sus jubilaciones parciales,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es evidente que se está produciendo una discriminación negativa para con el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personal laboral de las administraciones navarras</w:t>
      </w:r>
      <w:r>
        <w:rPr>
          <w:rFonts w:cstheme="minorHAnsi"/>
          <w:color w:val="000000"/>
        </w:rPr>
        <w:t>.</w:t>
      </w:r>
      <w:r w:rsidRPr="008C1EBE">
        <w:rPr>
          <w:rFonts w:cstheme="minorHAnsi"/>
          <w:color w:val="000000"/>
        </w:rPr>
        <w:t xml:space="preserve"> ¿Se considera justa esta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discriminación?</w:t>
      </w:r>
    </w:p>
    <w:p w14:paraId="20406591" w14:textId="346B977C" w:rsidR="008C1EBE" w:rsidRPr="008C1EBE" w:rsidRDefault="008C1EBE" w:rsidP="008C1EB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8C1EBE">
        <w:rPr>
          <w:rFonts w:cstheme="minorHAnsi"/>
          <w:color w:val="000000"/>
        </w:rPr>
        <w:t>- Siendo así, se está produciendo un perjuicio al personal laboral de las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administraciones navarras que, llegado el momento, y a la vista de la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discriminación antes apuntada puede conllevar la solicitud de indemnizaciones.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¿Han evaluado qu</w:t>
      </w:r>
      <w:r>
        <w:rPr>
          <w:rFonts w:cstheme="minorHAnsi"/>
          <w:color w:val="000000"/>
        </w:rPr>
        <w:t>é</w:t>
      </w:r>
      <w:r w:rsidRPr="008C1EBE">
        <w:rPr>
          <w:rFonts w:cstheme="minorHAnsi"/>
          <w:color w:val="000000"/>
        </w:rPr>
        <w:t xml:space="preserve"> coste puede tener para las administraciones afectadas (Gob.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Navarra y Ayuntamientos)?</w:t>
      </w:r>
    </w:p>
    <w:p w14:paraId="2E3CBDA7" w14:textId="3DAABED9" w:rsidR="008C1EBE" w:rsidRPr="008C1EBE" w:rsidRDefault="008C1EBE" w:rsidP="008C1EB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C1EBE">
        <w:rPr>
          <w:rFonts w:cstheme="minorHAnsi"/>
          <w:color w:val="000000"/>
        </w:rPr>
        <w:t>- Por último, muchos de los ayuntamientos navarros tienen contemplado en sus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vigentes Convenios Colectivos la obligación de la parte patronal de acceder a las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  <w:color w:val="000000"/>
        </w:rPr>
        <w:t>jubilaciones parciales conforme a la normativa vigente en cada momento. El</w:t>
      </w:r>
      <w:r>
        <w:rPr>
          <w:rFonts w:cstheme="minorHAnsi"/>
          <w:color w:val="000000"/>
        </w:rPr>
        <w:t xml:space="preserve"> </w:t>
      </w:r>
      <w:r w:rsidRPr="008C1EBE">
        <w:rPr>
          <w:rFonts w:cstheme="minorHAnsi"/>
        </w:rPr>
        <w:t xml:space="preserve">incumplimiento de un convenio colectivo </w:t>
      </w:r>
      <w:r w:rsidRPr="008C1EBE">
        <w:rPr>
          <w:rFonts w:cstheme="minorHAnsi"/>
        </w:rPr>
        <w:lastRenderedPageBreak/>
        <w:t>puede dar lugar a sanciones y otro tipo</w:t>
      </w:r>
      <w:r>
        <w:rPr>
          <w:rFonts w:cstheme="minorHAnsi"/>
        </w:rPr>
        <w:t xml:space="preserve"> </w:t>
      </w:r>
      <w:r w:rsidRPr="008C1EBE">
        <w:rPr>
          <w:rFonts w:cstheme="minorHAnsi"/>
        </w:rPr>
        <w:t>de resoluciones judiciales de resarcimiento, dictadas por tribunales laborales. ¿Se</w:t>
      </w:r>
      <w:r>
        <w:rPr>
          <w:rFonts w:cstheme="minorHAnsi"/>
        </w:rPr>
        <w:t xml:space="preserve"> </w:t>
      </w:r>
      <w:r w:rsidRPr="008C1EBE">
        <w:rPr>
          <w:rFonts w:cstheme="minorHAnsi"/>
        </w:rPr>
        <w:t>tienen evaluadas las consecuencias del incumplimiento del convenio colectivo,</w:t>
      </w:r>
      <w:r>
        <w:rPr>
          <w:rFonts w:cstheme="minorHAnsi"/>
        </w:rPr>
        <w:t xml:space="preserve"> </w:t>
      </w:r>
      <w:r w:rsidRPr="008C1EBE">
        <w:rPr>
          <w:rFonts w:cstheme="minorHAnsi"/>
        </w:rPr>
        <w:t>máxime si con la aplicación Criterio de gestión n.º 14/2025, de 21 de julio de 2025,</w:t>
      </w:r>
      <w:r>
        <w:rPr>
          <w:rFonts w:cstheme="minorHAnsi"/>
        </w:rPr>
        <w:t xml:space="preserve"> </w:t>
      </w:r>
      <w:r w:rsidRPr="008C1EBE">
        <w:rPr>
          <w:rFonts w:cstheme="minorHAnsi"/>
        </w:rPr>
        <w:t>del INSS, sobre la aplicación de la jubilación parcial en el personal laboral de las</w:t>
      </w:r>
      <w:r>
        <w:rPr>
          <w:rFonts w:cstheme="minorHAnsi"/>
        </w:rPr>
        <w:t xml:space="preserve"> </w:t>
      </w:r>
      <w:r w:rsidRPr="008C1EBE">
        <w:rPr>
          <w:rFonts w:cstheme="minorHAnsi"/>
        </w:rPr>
        <w:t>administraciones públicas, se levanta el obstáculo de la exigencia de condición</w:t>
      </w:r>
      <w:r>
        <w:rPr>
          <w:rFonts w:cstheme="minorHAnsi"/>
        </w:rPr>
        <w:t xml:space="preserve"> </w:t>
      </w:r>
      <w:r w:rsidRPr="008C1EBE">
        <w:rPr>
          <w:rFonts w:cstheme="minorHAnsi"/>
        </w:rPr>
        <w:t>previa de desempleado del relevista?</w:t>
      </w:r>
    </w:p>
    <w:p w14:paraId="6B446D55" w14:textId="607D9427" w:rsidR="008C1EBE" w:rsidRPr="008C1EBE" w:rsidRDefault="008C1EBE" w:rsidP="008C1EB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C1EBE">
        <w:rPr>
          <w:rFonts w:cstheme="minorHAnsi"/>
        </w:rPr>
        <w:t>Pamplona, 20 de noviembre de 2025</w:t>
      </w:r>
    </w:p>
    <w:p w14:paraId="581CD976" w14:textId="69AD602C" w:rsidR="008C1EBE" w:rsidRPr="008C1EBE" w:rsidRDefault="008C1EBE" w:rsidP="008C1EBE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</w:t>
      </w:r>
      <w:r w:rsidRPr="008C1EBE">
        <w:rPr>
          <w:rFonts w:cstheme="minorHAnsi"/>
        </w:rPr>
        <w:t>Irene Royo Ortín</w:t>
      </w:r>
    </w:p>
    <w:sectPr w:rsidR="008C1EBE" w:rsidRPr="008C1E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E"/>
    <w:rsid w:val="008C1EBE"/>
    <w:rsid w:val="00A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3802"/>
  <w15:chartTrackingRefBased/>
  <w15:docId w15:val="{E382EBEF-5901-4E78-BF43-F2315E2B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2025-11-24T10:59:00Z</dcterms:created>
  <dcterms:modified xsi:type="dcterms:W3CDTF">2025-11-24T11:08:00Z</dcterms:modified>
</cp:coreProperties>
</file>