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D867" w14:textId="57CFD443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25PES-454</w:t>
      </w:r>
    </w:p>
    <w:p w14:paraId="6A31CA1E" w14:textId="067394A2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proofErr w:type="spellStart"/>
      <w:r w:rsidRPr="00A61EB0">
        <w:rPr>
          <w:rFonts w:cstheme="minorHAnsi"/>
          <w:color w:val="000000"/>
        </w:rPr>
        <w:t>Eneka</w:t>
      </w:r>
      <w:proofErr w:type="spellEnd"/>
      <w:r w:rsidRPr="00A61EB0">
        <w:rPr>
          <w:rFonts w:cstheme="minorHAnsi"/>
          <w:color w:val="000000"/>
        </w:rPr>
        <w:t xml:space="preserve"> </w:t>
      </w:r>
      <w:proofErr w:type="spellStart"/>
      <w:r w:rsidRPr="00A61EB0">
        <w:rPr>
          <w:rFonts w:cstheme="minorHAnsi"/>
          <w:color w:val="000000"/>
        </w:rPr>
        <w:t>Maiz</w:t>
      </w:r>
      <w:proofErr w:type="spellEnd"/>
      <w:r w:rsidRPr="00A61EB0">
        <w:rPr>
          <w:rFonts w:cstheme="minorHAnsi"/>
          <w:color w:val="000000"/>
        </w:rPr>
        <w:t xml:space="preserve"> </w:t>
      </w:r>
      <w:proofErr w:type="spellStart"/>
      <w:r w:rsidRPr="00A61EB0">
        <w:rPr>
          <w:rFonts w:cstheme="minorHAnsi"/>
          <w:color w:val="000000"/>
        </w:rPr>
        <w:t>Ulaiar</w:t>
      </w:r>
      <w:proofErr w:type="spellEnd"/>
      <w:r w:rsidRPr="00A61EB0">
        <w:rPr>
          <w:rFonts w:cstheme="minorHAnsi"/>
          <w:color w:val="000000"/>
        </w:rPr>
        <w:t>, parlamentaria adscrita al grupo parlamentario EH Bildu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 xml:space="preserve">Nafarroa, al amparo del Reglamento de la Cámara, realiza las </w:t>
      </w:r>
      <w:r w:rsidRPr="00A61EB0">
        <w:rPr>
          <w:rFonts w:cstheme="minorHAnsi"/>
          <w:color w:val="000000"/>
        </w:rPr>
        <w:t xml:space="preserve">siguientes preguntas escritas al </w:t>
      </w:r>
      <w:r w:rsidRPr="00A61EB0">
        <w:rPr>
          <w:rFonts w:cstheme="minorHAnsi"/>
          <w:color w:val="000000"/>
        </w:rPr>
        <w:t>Gobierno de Navarra</w:t>
      </w:r>
      <w:r>
        <w:rPr>
          <w:rFonts w:cstheme="minorHAnsi"/>
          <w:color w:val="000000"/>
        </w:rPr>
        <w:t>:</w:t>
      </w:r>
    </w:p>
    <w:p w14:paraId="11C6C68A" w14:textId="73685756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Navarra ha demostrado un compromiso claro con las artes escénicas impulsando tres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Bachilleratos específicos que atienden un interés creciente entre la juventud. Ese interés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genera hoy una oportunidad para que la Comunidad pueda acompañar este recorrido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formativo con pasos posteriores que permitan a estos jóvenes desarrollar su talento sin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necesidad de marcharse.</w:t>
      </w:r>
    </w:p>
    <w:p w14:paraId="5C14AC62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FORMACIÓN EN ARTES ESCÉNICAS EN NAVARRA</w:t>
      </w:r>
    </w:p>
    <w:p w14:paraId="6F2420C7" w14:textId="55343D1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Hay estudiantes que desean continuar su formación de Artes Escénicas en Navarra y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existe margen para explorar modelos de continuidad educativa.</w:t>
      </w:r>
    </w:p>
    <w:p w14:paraId="7CB0375C" w14:textId="5384C64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1. ¿Considera el Gobierno que podría ser beneficioso explorar, junto al sector, una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hoja de ruta que defina cómo podría evolucionar la formación superior en artes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escénicas dentro de Navarra?</w:t>
      </w:r>
    </w:p>
    <w:p w14:paraId="7341FB99" w14:textId="208F2BC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2. ¿Sería de interés para el Gobierno estudiar fórmulas que permitan retener y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acompañar al talento joven que desea continuar su formación en la Comunidad Foral?</w:t>
      </w:r>
    </w:p>
    <w:p w14:paraId="46FEB748" w14:textId="7F20B73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3. ¿Podría contemplarse un análisis del impacto cultural, social y económico que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tendría impulsar esta continuidad formativa?</w:t>
      </w:r>
    </w:p>
    <w:p w14:paraId="478A2007" w14:textId="304A8EA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ECOSISTEMA AUDIOVISUAL: CONECTAR LA FORMACIÓN TÉCNICA Y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LA CREACIÓN</w:t>
      </w:r>
    </w:p>
    <w:p w14:paraId="5B0EFA16" w14:textId="274C9E93" w:rsidR="00A61EB0" w:rsidRPr="00A61EB0" w:rsidRDefault="00A61EB0" w:rsidP="00A61EB0">
      <w:pPr>
        <w:spacing w:after="120" w:line="276" w:lineRule="auto"/>
        <w:jc w:val="both"/>
        <w:rPr>
          <w:rFonts w:cstheme="minorHAnsi"/>
          <w:color w:val="000000"/>
        </w:rPr>
      </w:pPr>
      <w:r w:rsidRPr="00A61EB0">
        <w:rPr>
          <w:rFonts w:cstheme="minorHAnsi"/>
          <w:color w:val="000000"/>
        </w:rPr>
        <w:t>Navarra ha realizado una apuesta significativa con la implantación de nuevos grados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técnicos en caracterización, vestuario, iluminación, sonorización y producción. Esta línea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de trabajo crea una base profesional muy valiosa y sitúa a la Comunidad en un lugar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privilegiado. A la vez, surge la oportunidad de complementar esta apuesta técnica con la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formación de intérpretes y creadores, lo que permitiría cerrar el círculo y fortalecer un</w:t>
      </w:r>
      <w:r w:rsidRPr="00A61EB0">
        <w:rPr>
          <w:rFonts w:cstheme="minorHAnsi"/>
          <w:color w:val="000000"/>
        </w:rPr>
        <w:t xml:space="preserve"> </w:t>
      </w:r>
      <w:r w:rsidRPr="00A61EB0">
        <w:rPr>
          <w:rFonts w:cstheme="minorHAnsi"/>
          <w:color w:val="000000"/>
        </w:rPr>
        <w:t>ecosistema audiovisual plenamente autónomo.</w:t>
      </w:r>
    </w:p>
    <w:p w14:paraId="44487201" w14:textId="54F0F1A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¿Podría ser de interés para el Gobierno explorar cómo articular la relación entre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los nuevos grados técnicos y la formación de creadores e intérpretes dentro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Navarra?</w:t>
      </w:r>
    </w:p>
    <w:p w14:paraId="051B1015" w14:textId="0C31229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¿Se valora que, a medio plazo, integrar ambos perfiles formativos podría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enriquecer la capacidad creativa y productiva del sector audiovisual navarro?</w:t>
      </w:r>
    </w:p>
    <w:p w14:paraId="36D90554" w14:textId="7FC3C1D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NAEE (ESCUELA NAVARRA DE ARTES ESCÉNICAS) COMO RECURSO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FORMATIVO Y CREATIVO YA ACTIVO EN NAVARRA</w:t>
      </w:r>
    </w:p>
    <w:p w14:paraId="0DAC9710" w14:textId="1B19B56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NAEE ofrece una formación de 4 años equiparable a un Grado Superior (ESAD)</w:t>
      </w:r>
      <w:r>
        <w:rPr>
          <w:rFonts w:cstheme="minorHAnsi"/>
        </w:rPr>
        <w:t>.</w:t>
      </w:r>
      <w:r w:rsidRPr="00A61EB0">
        <w:rPr>
          <w:rFonts w:cstheme="minorHAnsi"/>
        </w:rPr>
        <w:t xml:space="preserve"> Para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ello observa programas de escuelas oficiales y privadas y dialoga con el entorno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profesional para realizar unos estudios que desemboquen en oportunidades laborales. 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su vez se interrelaciona con otros espacios técnicos y creativos de la comunidad.</w:t>
      </w:r>
    </w:p>
    <w:p w14:paraId="2C925C7A" w14:textId="6DD2E56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¿Le gustaría al Gobierno conocer con mayor detalle el trabajo educativo, artístico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y comunitario que NAEE viene realizando y su posible encaje en la estrategia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cultural de Navarra?</w:t>
      </w:r>
    </w:p>
    <w:p w14:paraId="4364822A" w14:textId="70BD1D94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¿Podría considerarse a NAEE como un agente con el que dialogar en futuros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procesos de planificación cultural o educativa?</w:t>
      </w:r>
    </w:p>
    <w:p w14:paraId="01E25C54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COOPERACIÓN CON CENTROS OFICIALES Y CONTINUIDAD PRÁCTICA</w:t>
      </w:r>
    </w:p>
    <w:p w14:paraId="2340DE01" w14:textId="71FEFAD0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lastRenderedPageBreak/>
        <w:t>NAEE acoge cada año alumnado en prácticas de ciclos oficiales de vestuario,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iluminación, caracterización y otras ramas técnicas. Estas colaboraciones se producen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manera natural y muestran que existe ya un ecosistema educativo colaborativo entre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centros oficiales y proyectos formativos como NAEE. Esta relación genera un lugar real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de aplicación práctica para los estudiantes, que encuentran en la escuela un espacio para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desarrollar sus competencias.</w:t>
      </w:r>
    </w:p>
    <w:p w14:paraId="28230991" w14:textId="63C7D40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¿Sería interesante para el Gobierno valorar fórmulas que den estabilidad a estas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colaboraciones, reforzando así la conexión entre enseñanzas técnicas y procesos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creativos?</w:t>
      </w:r>
    </w:p>
    <w:p w14:paraId="2E7F4944" w14:textId="6C7E3F49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¿Podría contemplarse generar un entorno y espacio para la realización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proyectos conjuntos? ¿Se podría hacer un plan conjunto de centros?</w:t>
      </w:r>
    </w:p>
    <w:p w14:paraId="642A940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DIMENSIÓN EUROPEA Y ATRACCIÓN DE TALENTO</w:t>
      </w:r>
    </w:p>
    <w:p w14:paraId="1655600D" w14:textId="284FF361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NAEE participa en programas Erasmus+ y mantiene acuerdos de movilidad con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instituciones europeas. Además, aproximadamente la mitad del alumnado proviene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fuera de Navarra, lo que convierte a la escuela en un punto de atracción económica y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cultural. Esta dimensión internacional puede convertirse en un valor para Navarra si se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integra dentro de una visión estratégica.</w:t>
      </w:r>
    </w:p>
    <w:p w14:paraId="4EE804B1" w14:textId="7CA86C8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¿Podría ser de interés para el Gobierno analizar el potencial que supone para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Navarra contar con un centro que ya atrae alumnado de otras regiones y países?</w:t>
      </w:r>
    </w:p>
    <w:p w14:paraId="0EFDF561" w14:textId="439E25E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¿Se valoraría la posibilidad de generar un polo de estudios artísticos que sea un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referente del norte peninsular?</w:t>
      </w:r>
    </w:p>
    <w:p w14:paraId="3FBB3B8B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ACCESIBILIDAD, IGUALDAD Y APOYO A LA FORMACIÓN</w:t>
      </w:r>
    </w:p>
    <w:p w14:paraId="782DEC65" w14:textId="25B5DA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En ausencia de una oferta pública, estudiar artes escénicas en Navarra tiene actualmente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un coste elevado para muchas familias. Explorar mecanismos de apoyo —becas, ayudas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o fórmulas de colaboración— podría favorecer que más jóvenes navarros puedan estudiar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en su propia comunidad sin que la situación económica sea un impedimento.</w:t>
      </w:r>
    </w:p>
    <w:p w14:paraId="62A0D34C" w14:textId="06902539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¿Tiene previsto el Gobierno estudiar posibles vías de apoyo económico al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alumnado de artes escénicas para favorecer la igualdad de acceso?</w:t>
      </w:r>
    </w:p>
    <w:p w14:paraId="28FAB3EE" w14:textId="4851FAA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¿Podría contemplarse algún modelo de colaboración transitoria con centros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formativos mientras se avanza hacia una posible regulación futura?</w:t>
      </w:r>
    </w:p>
    <w:p w14:paraId="7A90D137" w14:textId="7F11709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3. ¿Podría considerarse que NAEE está realizando un servicio comunitario al ocupar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un espacio sin oferta pública?</w:t>
      </w:r>
    </w:p>
    <w:p w14:paraId="20B7377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CONSOLIDACIÓN DE LA DEMANDA Y PRIMERA PROMOCIÓN</w:t>
      </w:r>
    </w:p>
    <w:p w14:paraId="2FF4C1CA" w14:textId="2921A6D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NAEE alcanza este curso su primera promoción completa, un indicador que refleja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estabilidad, continuidad y una demanda sostenida por parte del alumnado. Esta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consolidación puede ser una señal útil para entender el interés real existente en Navarra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por una formación superior en artes escénicas.</w:t>
      </w:r>
    </w:p>
    <w:p w14:paraId="3EE9C0CE" w14:textId="3E3CB92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¿Sería de interés incorporar estos datos a la reflexión del Gobierno sobre el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desarrollo de nuevas enseñanzas artísticas en Navarra?</w:t>
      </w:r>
    </w:p>
    <w:p w14:paraId="2FA33664" w14:textId="068AEBC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¿Se ha contemplado la posibilidad de establecer algún tipo de convenio o proyecto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piloto para estudiar el recorrido formativo que ya existe?</w:t>
      </w:r>
    </w:p>
    <w:p w14:paraId="236A6F9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lastRenderedPageBreak/>
        <w:t>PROFESORADO ESPECIALIZADO Y DESARROLLO DEL SECTOR</w:t>
      </w:r>
    </w:p>
    <w:p w14:paraId="53E66032" w14:textId="56C63CA5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El profesorado artístico es un recurso especializado y difícil de sustituir. NAEE cuenta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con profesionales de trayectoria amplia y perfiles diversos que contribuyen al desarrollo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del sector cultural navarro. Garantizar entornos estables para este tipo de profesiones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podría fortalecer la calidad educativa y la evolución del ecosistema creativo.</w:t>
      </w:r>
    </w:p>
    <w:p w14:paraId="6470C856" w14:textId="502CA6B5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¿Considera el Gobierno la posibilidad de impulsar medidas que apoyen la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estabilidad y el reconocimiento del profesorado especializado en enseñanzas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artísticas?</w:t>
      </w:r>
    </w:p>
    <w:p w14:paraId="55C282D4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CONEXIÓN CON LA ESTRATEGIA AUDIOVISUAL NAVARRA 20–30</w:t>
      </w:r>
    </w:p>
    <w:p w14:paraId="47424555" w14:textId="73097EC8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El Gobierno ha situado el audiovisual como sector prioritario, reforzando incentivos,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rodajes y proyectos vinculados al desarrollo territorial. Esta apuesta puede verse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fortalecida si se acompaña de un sistema formativo que genere talento local capaz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crear, interpretar y dirigir proyectos desde Navarra.</w:t>
      </w:r>
    </w:p>
    <w:p w14:paraId="59F36C5E" w14:textId="05458BEC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¿Sería de interés explorar cómo la Estrategia Audiovisual 20–30 puede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relacionarse con el desarrollo de formación artística superior dentro de la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Comunidad?</w:t>
      </w:r>
    </w:p>
    <w:p w14:paraId="616AB6E3" w14:textId="4C36713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¿Tiene el Gobierno previsto algún espacio de diálogo con agentes creativos y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formativos para que esta estrategia incluya el desarrollo del talento local?</w:t>
      </w:r>
    </w:p>
    <w:p w14:paraId="012E3782" w14:textId="699F4724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 xml:space="preserve">PROYECTOS ESTRATÉGICOS: CLAVNA, </w:t>
      </w:r>
      <w:proofErr w:type="gramStart"/>
      <w:r w:rsidRPr="00A61EB0">
        <w:rPr>
          <w:rFonts w:cstheme="minorHAnsi"/>
        </w:rPr>
        <w:t>HUB</w:t>
      </w:r>
      <w:proofErr w:type="gramEnd"/>
      <w:r w:rsidRPr="00A61EB0">
        <w:rPr>
          <w:rFonts w:cstheme="minorHAnsi"/>
        </w:rPr>
        <w:t xml:space="preserve"> AUDIOVISUAL Y CINE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GUELBENZU</w:t>
      </w:r>
    </w:p>
    <w:p w14:paraId="568A1726" w14:textId="75410B1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NAEE participa activamente en el CLAVNA y ha colaborado en diversas iniciativas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culturales. La rehabilitación del Cine Guelbenzu, así como el proyecto “Un barrio de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cine”, son espacios donde podría generarse un ecosistema vivo que conecte formación,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creación y participación ciudadana.</w:t>
      </w:r>
    </w:p>
    <w:p w14:paraId="11A429C3" w14:textId="28B74976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1. ¿Contempla el Gobierno espacios de colaboración con NAEE en el marco de estos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proyectos estratégicos, especialmente como agente formativo y creativo?</w:t>
      </w:r>
    </w:p>
    <w:p w14:paraId="4E555310" w14:textId="1E1ED242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>2. ¿Se valora la posibilidad de que NAEE forme parte de futuros equipamientos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 xml:space="preserve">como el </w:t>
      </w:r>
      <w:proofErr w:type="gramStart"/>
      <w:r w:rsidRPr="00A61EB0">
        <w:rPr>
          <w:rFonts w:cstheme="minorHAnsi"/>
        </w:rPr>
        <w:t>Hub</w:t>
      </w:r>
      <w:proofErr w:type="gramEnd"/>
      <w:r w:rsidRPr="00A61EB0">
        <w:rPr>
          <w:rFonts w:cstheme="minorHAnsi"/>
        </w:rPr>
        <w:t xml:space="preserve"> Audiovisual o Guelbenzu, dado su trabajo previo y el interés de la</w:t>
      </w:r>
      <w:r w:rsidRPr="00A61EB0">
        <w:rPr>
          <w:rFonts w:cstheme="minorHAnsi"/>
        </w:rPr>
        <w:t xml:space="preserve"> </w:t>
      </w:r>
      <w:r w:rsidRPr="00A61EB0">
        <w:rPr>
          <w:rFonts w:cstheme="minorHAnsi"/>
        </w:rPr>
        <w:t>ciudadanía manifestado en consultas públicas?</w:t>
      </w:r>
    </w:p>
    <w:p w14:paraId="5846F110" w14:textId="39FCF6E3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 xml:space="preserve">En Iruña / Pamplona, a </w:t>
      </w:r>
      <w:r w:rsidRPr="00A61EB0">
        <w:rPr>
          <w:rFonts w:cstheme="minorHAnsi"/>
        </w:rPr>
        <w:t>19 de diciembre de 2025</w:t>
      </w:r>
    </w:p>
    <w:p w14:paraId="38982620" w14:textId="3288818F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 w:rsidRPr="00A61EB0">
        <w:rPr>
          <w:rFonts w:cstheme="minorHAnsi"/>
        </w:rPr>
        <w:t xml:space="preserve">La Parlamentaria Foral: </w:t>
      </w:r>
      <w:proofErr w:type="spellStart"/>
      <w:r w:rsidRPr="00A61EB0">
        <w:rPr>
          <w:rFonts w:cstheme="minorHAnsi"/>
        </w:rPr>
        <w:t>Eneka</w:t>
      </w:r>
      <w:proofErr w:type="spellEnd"/>
      <w:r w:rsidRPr="00A61EB0">
        <w:rPr>
          <w:rFonts w:cstheme="minorHAnsi"/>
        </w:rPr>
        <w:t xml:space="preserve"> </w:t>
      </w:r>
      <w:proofErr w:type="spellStart"/>
      <w:r w:rsidRPr="00A61EB0">
        <w:rPr>
          <w:rFonts w:cstheme="minorHAnsi"/>
        </w:rPr>
        <w:t>Maiz</w:t>
      </w:r>
      <w:proofErr w:type="spellEnd"/>
      <w:r w:rsidRPr="00A61EB0">
        <w:rPr>
          <w:rFonts w:cstheme="minorHAnsi"/>
        </w:rPr>
        <w:t xml:space="preserve"> </w:t>
      </w:r>
      <w:proofErr w:type="spellStart"/>
      <w:r w:rsidRPr="00A61EB0">
        <w:rPr>
          <w:rFonts w:cstheme="minorHAnsi"/>
        </w:rPr>
        <w:t>Ulaiar</w:t>
      </w:r>
      <w:proofErr w:type="spellEnd"/>
    </w:p>
    <w:sectPr w:rsidR="00A61EB0" w:rsidRPr="00A61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B0"/>
    <w:rsid w:val="00215BA7"/>
    <w:rsid w:val="00A6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6C00"/>
  <w15:chartTrackingRefBased/>
  <w15:docId w15:val="{7564C730-1DD1-4A7F-B20B-DF7D48BE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2025-12-19T11:35:00Z</dcterms:created>
  <dcterms:modified xsi:type="dcterms:W3CDTF">2025-12-19T11:46:00Z</dcterms:modified>
</cp:coreProperties>
</file>