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AAFB" w14:textId="2E8E154A" w:rsidR="00BC3B82" w:rsidRPr="004B18C3" w:rsidRDefault="00964B70" w:rsidP="00BC3B82">
      <w:pPr>
        <w:spacing w:after="120" w:line="276" w:lineRule="auto"/>
        <w:jc w:val="both"/>
        <w:rPr>
          <w:rFonts w:cstheme="minorHAnsi"/>
        </w:rPr>
      </w:pPr>
      <w:r w:rsidRPr="004B18C3">
        <w:rPr>
          <w:rFonts w:cstheme="minorHAnsi"/>
        </w:rPr>
        <w:t>26</w:t>
      </w:r>
      <w:r w:rsidR="004B18C3" w:rsidRPr="004B18C3">
        <w:rPr>
          <w:rFonts w:cstheme="minorHAnsi"/>
        </w:rPr>
        <w:t>PES-1</w:t>
      </w:r>
      <w:r w:rsidR="00DD12EB">
        <w:rPr>
          <w:rFonts w:cstheme="minorHAnsi"/>
        </w:rPr>
        <w:t>4</w:t>
      </w:r>
    </w:p>
    <w:p w14:paraId="7F14ABE3" w14:textId="5029F94F" w:rsidR="00C219E5" w:rsidRPr="00C219E5" w:rsidRDefault="004B18C3" w:rsidP="00C219E5">
      <w:pPr>
        <w:spacing w:after="120" w:line="276" w:lineRule="auto"/>
        <w:jc w:val="both"/>
        <w:rPr>
          <w:rFonts w:cstheme="minorHAnsi"/>
        </w:rPr>
      </w:pPr>
      <w:r w:rsidRPr="004B18C3">
        <w:rPr>
          <w:rFonts w:cstheme="minorHAnsi"/>
        </w:rPr>
        <w:t>Doña Itxaso So</w:t>
      </w:r>
      <w:r>
        <w:rPr>
          <w:rFonts w:cstheme="minorHAnsi"/>
        </w:rPr>
        <w:t>t</w:t>
      </w:r>
      <w:r w:rsidRPr="004B18C3">
        <w:rPr>
          <w:rFonts w:cstheme="minorHAnsi"/>
        </w:rPr>
        <w:t xml:space="preserve">o Díaz de Cerio, parlamentaria foral adscrita al Grupo Parlamentario de Geroa Bai, al amparo de lo establecido en el Reglamento de la Cámara, formula la siguiente pregunta para su respuesta por escrito, </w:t>
      </w:r>
      <w:r w:rsidR="00C219E5" w:rsidRPr="00C219E5">
        <w:rPr>
          <w:rFonts w:cstheme="minorHAnsi"/>
        </w:rPr>
        <w:t xml:space="preserve">dirigida al consejero de Cohesión </w:t>
      </w:r>
      <w:r w:rsidR="000F6395">
        <w:rPr>
          <w:rFonts w:cstheme="minorHAnsi"/>
        </w:rPr>
        <w:t>T</w:t>
      </w:r>
      <w:r w:rsidR="00C219E5" w:rsidRPr="00C219E5">
        <w:rPr>
          <w:rFonts w:cstheme="minorHAnsi"/>
        </w:rPr>
        <w:t>erritorial del Gobierno de Navarra, D. Oscar</w:t>
      </w:r>
      <w:r w:rsidR="00C219E5">
        <w:rPr>
          <w:rFonts w:cstheme="minorHAnsi"/>
        </w:rPr>
        <w:t xml:space="preserve"> </w:t>
      </w:r>
      <w:r w:rsidR="00C219E5" w:rsidRPr="00C219E5">
        <w:rPr>
          <w:rFonts w:cstheme="minorHAnsi"/>
        </w:rPr>
        <w:t>Chivite Cornado.</w:t>
      </w:r>
    </w:p>
    <w:p w14:paraId="3CBD630E" w14:textId="77777777" w:rsidR="00B412AE" w:rsidRPr="00B412AE" w:rsidRDefault="00B412AE" w:rsidP="00B412AE">
      <w:pPr>
        <w:spacing w:after="120" w:line="276" w:lineRule="auto"/>
        <w:jc w:val="both"/>
        <w:rPr>
          <w:rFonts w:cstheme="minorHAnsi"/>
        </w:rPr>
      </w:pPr>
      <w:r w:rsidRPr="00B412AE">
        <w:rPr>
          <w:rFonts w:cstheme="minorHAnsi"/>
        </w:rPr>
        <w:t>En relación a la regulación de las ecoaldeas:</w:t>
      </w:r>
    </w:p>
    <w:p w14:paraId="33E6720A" w14:textId="77777777" w:rsidR="00B412AE" w:rsidRDefault="00B412AE" w:rsidP="00B412AE">
      <w:pPr>
        <w:spacing w:after="120" w:line="276" w:lineRule="auto"/>
        <w:jc w:val="both"/>
        <w:rPr>
          <w:rFonts w:cstheme="minorHAnsi"/>
        </w:rPr>
      </w:pPr>
      <w:r w:rsidRPr="00B412AE">
        <w:rPr>
          <w:rFonts w:cstheme="minorHAnsi"/>
        </w:rPr>
        <w:t>¿Como tiene contemplado el departamento gestionar y regularizar los espacios comunes de</w:t>
      </w:r>
      <w:r>
        <w:rPr>
          <w:rFonts w:cstheme="minorHAnsi"/>
        </w:rPr>
        <w:t xml:space="preserve"> </w:t>
      </w:r>
      <w:r w:rsidRPr="00B412AE">
        <w:rPr>
          <w:rFonts w:cstheme="minorHAnsi"/>
        </w:rPr>
        <w:t>las ecoaldeas, como la de Lakabe?</w:t>
      </w:r>
    </w:p>
    <w:p w14:paraId="0E9B9B46" w14:textId="5669CCE6" w:rsidR="004B18C3" w:rsidRDefault="004B18C3" w:rsidP="00B412AE">
      <w:pPr>
        <w:spacing w:after="120" w:line="276" w:lineRule="auto"/>
        <w:jc w:val="both"/>
        <w:rPr>
          <w:rFonts w:cstheme="minorHAnsi"/>
        </w:rPr>
      </w:pPr>
      <w:r w:rsidRPr="004B18C3">
        <w:rPr>
          <w:rFonts w:cstheme="minorHAnsi"/>
        </w:rPr>
        <w:t>Pamplona-Iruña, 15 de enero de 2026</w:t>
      </w:r>
    </w:p>
    <w:p w14:paraId="47E232E2" w14:textId="224B6407" w:rsidR="004B18C3" w:rsidRPr="004B18C3" w:rsidRDefault="004B18C3" w:rsidP="004B18C3">
      <w:pPr>
        <w:spacing w:after="120" w:line="276" w:lineRule="auto"/>
        <w:jc w:val="both"/>
        <w:rPr>
          <w:rFonts w:cstheme="minorHAnsi"/>
        </w:rPr>
      </w:pPr>
      <w:r>
        <w:rPr>
          <w:rFonts w:cstheme="minorHAnsi"/>
        </w:rPr>
        <w:t>La Parlamentaria Foral: Itxaso Soto Díaz de Cerio</w:t>
      </w:r>
    </w:p>
    <w:sectPr w:rsidR="004B18C3" w:rsidRPr="004B1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0"/>
    <w:rsid w:val="000F6395"/>
    <w:rsid w:val="002B0F4E"/>
    <w:rsid w:val="004B18C3"/>
    <w:rsid w:val="00964B70"/>
    <w:rsid w:val="00B412AE"/>
    <w:rsid w:val="00B823F3"/>
    <w:rsid w:val="00BC3B82"/>
    <w:rsid w:val="00C219E5"/>
    <w:rsid w:val="00DD1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AADD"/>
  <w15:chartTrackingRefBased/>
  <w15:docId w15:val="{880E2682-EC6A-4FFC-8E90-ABC17ED9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2026-01-15T13:29:00Z</dcterms:created>
  <dcterms:modified xsi:type="dcterms:W3CDTF">2026-01-20T11:54:00Z</dcterms:modified>
</cp:coreProperties>
</file>