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7306" w14:textId="052767D0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26MOC-9</w:t>
      </w:r>
    </w:p>
    <w:p w14:paraId="47F0FA23" w14:textId="560ADCAB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 parlamentari Javier Arza Porrasek, Legebiltzarreko Erregelamenduan ezarritakoaren babesean, honako mozio hau aurkezten du, Nafarroako Parlamentuaren Osoko Bilkuran eztabaidatu eta bozkatzeko.</w:t>
      </w:r>
    </w:p>
    <w:p w14:paraId="02B8EC5B" w14:textId="65311EBE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23903367" w14:textId="281D07D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Etxegabetasunaren fenomenoa zabala eta konplexua da.</w:t>
      </w:r>
      <w:r>
        <w:t xml:space="preserve"> </w:t>
      </w:r>
      <w:r>
        <w:t xml:space="preserve">Kasurik muturrekoena, icebergaren tontorra, etxerik gabeko pertsona deritzena da, espazio publikoan lo egin behar dutenena; baina hor dira, orobat, etxebizitza dutenak, baina ez-segurua (utzarazpen-mehatxupean, adibidez); edo etxebizitza dutenak, baina desegokia (muturreko pilaketagatik, adibidez).</w:t>
      </w:r>
    </w:p>
    <w:p w14:paraId="7FF3CDE1" w14:textId="768D9ECF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Europako zati handi batean, fenomeno hori areagotu egin da eta haren ezaugarriak aldatu egin dira, bereziki pandemiaren ondoren.</w:t>
      </w:r>
      <w:r>
        <w:t xml:space="preserve"> </w:t>
      </w:r>
      <w:r>
        <w:t xml:space="preserve">Tamainari dagokionez, zaila da datu zehatzak lortzea.</w:t>
      </w:r>
      <w:r>
        <w:t xml:space="preserve"> </w:t>
      </w:r>
      <w:r>
        <w:t xml:space="preserve">Hala ere, eta partzialak badira ere, artatutako pertsonei buruzkoak baitira bakarrik, kontuan har dezakegu etxerik gabeko pertsonei buruz EINek egindako inkestako informazioa.</w:t>
      </w:r>
      <w:r>
        <w:t xml:space="preserve"> </w:t>
      </w:r>
      <w:r>
        <w:t xml:space="preserve">Bertan adierazten zenez, 2012tik 2022ra, % 82 igo zen artatutako pertsonen kopurua, eta Espainiako estatuan, berriz, % 24.</w:t>
      </w:r>
      <w:r>
        <w:t xml:space="preserve"> </w:t>
      </w:r>
      <w:r>
        <w:t xml:space="preserve">Analisi-fokua hurbilduz, Iruñeari buruzko datuak eman ditzakegu.</w:t>
      </w:r>
      <w:r>
        <w:t xml:space="preserve"> </w:t>
      </w:r>
      <w:r>
        <w:t xml:space="preserve">Partzialak eta zeharkakoak ere badira, arreta-plazen kopuruaren bilakaerari buruzkoak baitira.</w:t>
      </w:r>
      <w:r>
        <w:t xml:space="preserve"> </w:t>
      </w:r>
      <w:r>
        <w:t xml:space="preserve">Hala, 2023an 50 plaza baldin bazeuden etxerik gabeko pertsonentzat, gaur egun 155 plaza egonkor daude, eta beste 50 jartzen dira aparteko klima-aldietan.</w:t>
      </w:r>
    </w:p>
    <w:p w14:paraId="59347C2B" w14:textId="40E38E31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Errealitate horren aurrean, 2020an, Eskubide Sozialetako Departamentuak diagnostiko bat enkargatu zuen: «Nafarroan etxerik ez duten pertsonentzako zerbitzuak berrantolatzeko orientabideak».</w:t>
      </w:r>
      <w:r>
        <w:t xml:space="preserve"> </w:t>
      </w:r>
      <w:r>
        <w:t xml:space="preserve">Diagnostiko horrek interes handiko ondorioak eta gomendioak ekarri zituen: beharrezkoa da etxegabetasuna prebenitzeko eta artatzeko estrategia eta eredu bat; prebentzioa garrantzitsua da; zerbitzuak profil berrietara egokitu behar dira; etxebizitzan oinarritutako ikuspegi baten alde egin behar da apustu, eta arreta-plazak lurraldeka handitzeko eta birbanatzeko beharra dago.</w:t>
      </w:r>
    </w:p>
    <w:p w14:paraId="25652AE0" w14:textId="2F713AAC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Eskubide Sozialetako Departamentuak 2024an aurkeztu zuen hurrengo txostena: "Nafarroan etxerik ez duten pertsonei arreta emateko ibilbide-orria".</w:t>
      </w:r>
      <w:r>
        <w:t xml:space="preserve"> </w:t>
      </w:r>
      <w:r>
        <w:t xml:space="preserve">Bigarren txosten hori bat dator aurrekoarekin diagnostiko eta gomendio gehienetan, baina proposamen zehatzagoak ematen ditu.</w:t>
      </w:r>
      <w:r>
        <w:t xml:space="preserve"> </w:t>
      </w:r>
      <w:r>
        <w:t xml:space="preserve">Txosten horren balio erantsietako bat izan zen erakundearteko talde tekniko batean oinarrituta egin zirela gomendioak (gizarte-erakundeak ere izan ziren talde horretako kide).</w:t>
      </w:r>
    </w:p>
    <w:p w14:paraId="54B283DD" w14:textId="64A104C8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EH Bilduren iritziz, ezarriz joan dira txosten horietan azaldutako gomendioetako batzuk.</w:t>
      </w:r>
      <w:r>
        <w:t xml:space="preserve"> </w:t>
      </w:r>
      <w:r>
        <w:t xml:space="preserve">Hala ere, diagnostikoari eta aurrera egiteko aukerei buruz dagoen adostasun zabalari erantzuteko, uste dugu Nafarroako Gobernuak izan beharreko lidergoa indartu behar dela etxegabetasunaren fenomenoari erantzun sendo eta eraginkorra emateko.</w:t>
      </w:r>
    </w:p>
    <w:p w14:paraId="5F799172" w14:textId="52889470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Erabaki-proposamena:</w:t>
      </w:r>
    </w:p>
    <w:p w14:paraId="55CDAC49" w14:textId="777777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Nafarroako Parlamentuak:</w:t>
      </w:r>
    </w:p>
    <w:p w14:paraId="1FA09B49" w14:textId="23A63F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Nafarroako Gobernua premiatzen du Etxebizitza eta Migrazio Politiken Departamentua eta Gizarte Eskubideen Departamentua buru izanen dituen koordinazio-esparru egonkor bat sor dezan, ibilbide-orria taxutzen parte hartu zuen talde teknikoaren esperientziatik abiatuta.</w:t>
      </w:r>
      <w:r>
        <w:t xml:space="preserve"> </w:t>
      </w:r>
      <w:r>
        <w:t xml:space="preserve">Bertan, Nafarroako Udal eta Kontzejuen Federazioak, toki-entitateek (gutxienez, 20.000 biztanle baino gehiago dituztenek) eta gizarte-erakundeek parte hartu behar dute.</w:t>
      </w:r>
      <w:r>
        <w:t xml:space="preserve"> </w:t>
      </w:r>
      <w:r>
        <w:t xml:space="preserve">Koordinazio-esparru horretatik munta handiko helburuak lantzen ahal dira:</w:t>
      </w:r>
    </w:p>
    <w:p w14:paraId="6F71FA30" w14:textId="777777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• Etxegabetasunari erantzuteko politiken jarraipena.</w:t>
      </w:r>
    </w:p>
    <w:p w14:paraId="0297E5E6" w14:textId="77777777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• Abordatze-eredu adostu bat eraikitzea.</w:t>
      </w:r>
    </w:p>
    <w:p w14:paraId="020F05CB" w14:textId="3CC99EC4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• Eskualdeko edo udalerrien arteko zerbitzuen erantzunak bultzatzea, Nafarroako Gobernuarekin lankidetzan.</w:t>
      </w:r>
    </w:p>
    <w:p w14:paraId="2D69D24D" w14:textId="065A40BB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• Gizarte Zerbitzuen Zorroa berrikustea, zerbitzuak (bermatuak zein bermatu gabeak) etxegabetasunaren profil berrietara eta gaiari heltzeko eredu berrietara egokitzeko proposamenak egin ahal izateko.</w:t>
      </w:r>
    </w:p>
    <w:p w14:paraId="239CA077" w14:textId="1C7CC02C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Gizarte-larrialdietako zerbitzu pilotu bat diseinatzea aurten, Iruñerriari zerbitzua eman ahal izanen diona: 24-7 arreta; telefono bidezko informazioa eta aholkularitza; gizarte- eta osasun-zerbitzuekiko koordinazioa; akonpainamendu soziala eta laguntza emozionala; koordinazioa eremu judizialarekin, polizialarekin eta espetxeekin; larrialdiko ostatua, etab.</w:t>
      </w:r>
    </w:p>
    <w:p w14:paraId="383F3A41" w14:textId="69CFF672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15ean</w:t>
      </w:r>
    </w:p>
    <w:p w14:paraId="7956A26F" w14:textId="0B3067C2" w:rsidR="00964B70" w:rsidRPr="00964B70" w:rsidRDefault="00964B70" w:rsidP="00964B70">
      <w:pPr>
        <w:spacing w:after="120" w:line="276" w:lineRule="auto"/>
        <w:jc w:val="both"/>
        <w:rPr>
          <w:rFonts w:cstheme="minorHAnsi"/>
        </w:rPr>
      </w:pPr>
      <w:r>
        <w:t xml:space="preserve">Foru parlamentaria: Javier Arza Porras</w:t>
      </w:r>
    </w:p>
    <w:sectPr w:rsidR="00964B70" w:rsidRPr="00964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70"/>
    <w:rsid w:val="009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AADD"/>
  <w15:chartTrackingRefBased/>
  <w15:docId w15:val="{880E2682-EC6A-4FFC-8E90-ABC17ED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3820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2026-01-15T13:11:00Z</dcterms:created>
  <dcterms:modified xsi:type="dcterms:W3CDTF">2026-01-15T13:16:00Z</dcterms:modified>
</cp:coreProperties>
</file>