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67AD" w14:textId="635BBE12" w:rsidR="00E529BF" w:rsidRPr="00B62432" w:rsidRDefault="00BB71F7" w:rsidP="00E529BF">
      <w:pPr>
        <w:spacing w:after="120" w:line="276" w:lineRule="auto"/>
        <w:jc w:val="both"/>
        <w:rPr>
          <w:rFonts w:cstheme="minorHAnsi"/>
        </w:rPr>
      </w:pPr>
      <w:r w:rsidRPr="00B62432">
        <w:rPr>
          <w:rFonts w:cstheme="minorHAnsi"/>
        </w:rPr>
        <w:t>26</w:t>
      </w:r>
      <w:r w:rsidR="00E529BF" w:rsidRPr="00B62432">
        <w:rPr>
          <w:rFonts w:cstheme="minorHAnsi"/>
        </w:rPr>
        <w:t>P</w:t>
      </w:r>
      <w:r w:rsidR="00B62432" w:rsidRPr="00B62432">
        <w:rPr>
          <w:rFonts w:cstheme="minorHAnsi"/>
        </w:rPr>
        <w:t>OR-29</w:t>
      </w:r>
    </w:p>
    <w:p w14:paraId="17D1C387" w14:textId="428F1AB5" w:rsidR="00B62432" w:rsidRPr="00B62432" w:rsidRDefault="00B62432" w:rsidP="00B62432">
      <w:pPr>
        <w:spacing w:after="120" w:line="276" w:lineRule="auto"/>
        <w:jc w:val="both"/>
        <w:rPr>
          <w:rFonts w:cstheme="minorHAnsi"/>
        </w:rPr>
      </w:pPr>
      <w:r w:rsidRPr="00B62432">
        <w:rPr>
          <w:rFonts w:cstheme="minorHAnsi"/>
        </w:rPr>
        <w:t>Ainhoa Unzu Garate, Portavoz del Grupo Parlamentario Partido Socialista de</w:t>
      </w:r>
      <w:r>
        <w:rPr>
          <w:rFonts w:cstheme="minorHAnsi"/>
        </w:rPr>
        <w:t xml:space="preserve"> </w:t>
      </w:r>
      <w:r w:rsidRPr="00B62432">
        <w:rPr>
          <w:rFonts w:cstheme="minorHAnsi"/>
        </w:rPr>
        <w:t>Navarra, al amparo de lo establecido en el Reglamento de la Cámara, formula al</w:t>
      </w:r>
      <w:r>
        <w:rPr>
          <w:rFonts w:cstheme="minorHAnsi"/>
        </w:rPr>
        <w:t xml:space="preserve"> </w:t>
      </w:r>
      <w:r w:rsidRPr="00B62432">
        <w:rPr>
          <w:rFonts w:cstheme="minorHAnsi"/>
        </w:rPr>
        <w:t xml:space="preserve">consejero de Economía y Hacienda, para su contestación en </w:t>
      </w:r>
      <w:r w:rsidR="00F322F3" w:rsidRPr="00B62432">
        <w:rPr>
          <w:rFonts w:cstheme="minorHAnsi"/>
        </w:rPr>
        <w:t xml:space="preserve">Pleno </w:t>
      </w:r>
      <w:r w:rsidRPr="00B62432">
        <w:rPr>
          <w:rFonts w:cstheme="minorHAnsi"/>
        </w:rPr>
        <w:t>la siguiente</w:t>
      </w:r>
      <w:r>
        <w:rPr>
          <w:rFonts w:cstheme="minorHAnsi"/>
        </w:rPr>
        <w:t xml:space="preserve"> </w:t>
      </w:r>
      <w:r w:rsidR="00F322F3" w:rsidRPr="00B62432">
        <w:rPr>
          <w:rFonts w:cstheme="minorHAnsi"/>
        </w:rPr>
        <w:t>pregunta oral</w:t>
      </w:r>
      <w:r w:rsidRPr="00B62432">
        <w:rPr>
          <w:rFonts w:cstheme="minorHAnsi"/>
        </w:rPr>
        <w:t>.</w:t>
      </w:r>
    </w:p>
    <w:p w14:paraId="6D788C23" w14:textId="48DF764D" w:rsidR="00B62432" w:rsidRPr="00B62432" w:rsidRDefault="00B62432" w:rsidP="00B62432">
      <w:pPr>
        <w:spacing w:after="120" w:line="276" w:lineRule="auto"/>
        <w:jc w:val="both"/>
        <w:rPr>
          <w:rFonts w:cstheme="minorHAnsi"/>
        </w:rPr>
      </w:pPr>
      <w:r w:rsidRPr="00B62432">
        <w:rPr>
          <w:rFonts w:cstheme="minorHAnsi"/>
        </w:rPr>
        <w:t>La Comunidad Foral de Navarra lidera el crecimiento económico, y se confirma que</w:t>
      </w:r>
      <w:r>
        <w:rPr>
          <w:rFonts w:cstheme="minorHAnsi"/>
        </w:rPr>
        <w:t xml:space="preserve"> </w:t>
      </w:r>
      <w:r w:rsidRPr="00B62432">
        <w:rPr>
          <w:rFonts w:cstheme="minorHAnsi"/>
        </w:rPr>
        <w:t>Navarra ha recuperado la segunda posición en el ranking nacional de competitividad</w:t>
      </w:r>
      <w:r>
        <w:rPr>
          <w:rFonts w:cstheme="minorHAnsi"/>
        </w:rPr>
        <w:t xml:space="preserve"> </w:t>
      </w:r>
      <w:r w:rsidRPr="00B62432">
        <w:rPr>
          <w:rFonts w:cstheme="minorHAnsi"/>
        </w:rPr>
        <w:t>regional.</w:t>
      </w:r>
    </w:p>
    <w:p w14:paraId="08C7EC02" w14:textId="4C712410" w:rsidR="00B62432" w:rsidRPr="00B62432" w:rsidRDefault="00B62432" w:rsidP="00B62432">
      <w:pPr>
        <w:spacing w:after="120" w:line="276" w:lineRule="auto"/>
        <w:jc w:val="both"/>
        <w:rPr>
          <w:rFonts w:cstheme="minorHAnsi"/>
        </w:rPr>
      </w:pPr>
      <w:r w:rsidRPr="00B62432">
        <w:rPr>
          <w:rFonts w:cstheme="minorHAnsi"/>
        </w:rPr>
        <w:t>¿Qué valoración realiza el Gobierno de Navarra sobre este ascenso, y qué medidas</w:t>
      </w:r>
      <w:r>
        <w:rPr>
          <w:rFonts w:cstheme="minorHAnsi"/>
        </w:rPr>
        <w:t xml:space="preserve"> </w:t>
      </w:r>
      <w:r w:rsidRPr="00B62432">
        <w:rPr>
          <w:rFonts w:cstheme="minorHAnsi"/>
        </w:rPr>
        <w:t>pretenden consolidar esta posición de liderazgo económico?</w:t>
      </w:r>
    </w:p>
    <w:p w14:paraId="5197AC74" w14:textId="4009876D" w:rsidR="00B62432" w:rsidRDefault="00B62432" w:rsidP="00B62432">
      <w:pPr>
        <w:spacing w:after="120" w:line="276" w:lineRule="auto"/>
        <w:jc w:val="both"/>
        <w:rPr>
          <w:rFonts w:cstheme="minorHAnsi"/>
        </w:rPr>
      </w:pPr>
      <w:r w:rsidRPr="00B62432">
        <w:rPr>
          <w:rFonts w:cstheme="minorHAnsi"/>
        </w:rPr>
        <w:t>Pamplona, 22 de enero de 2026</w:t>
      </w:r>
    </w:p>
    <w:p w14:paraId="489D4141" w14:textId="4E3A0EF5" w:rsidR="00F322F3" w:rsidRPr="00B62432" w:rsidRDefault="00F322F3" w:rsidP="00B6243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Ainhoa Unzu Garate</w:t>
      </w:r>
    </w:p>
    <w:sectPr w:rsidR="00F322F3" w:rsidRPr="00B62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F7"/>
    <w:rsid w:val="008A369D"/>
    <w:rsid w:val="00B62432"/>
    <w:rsid w:val="00BB71F7"/>
    <w:rsid w:val="00C44DDC"/>
    <w:rsid w:val="00E529BF"/>
    <w:rsid w:val="00F3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DCC5"/>
  <w15:chartTrackingRefBased/>
  <w15:docId w15:val="{15B0B4F2-8AE0-437B-B77F-DE11B18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2026-01-22T11:56:00Z</dcterms:created>
  <dcterms:modified xsi:type="dcterms:W3CDTF">2026-01-22T11:58:00Z</dcterms:modified>
</cp:coreProperties>
</file>