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6437C" w14:textId="77777777" w:rsidR="00543893" w:rsidRPr="00DD4E7E" w:rsidRDefault="00543893" w:rsidP="00543893">
      <w:pPr>
        <w:pStyle w:val="OFI-FIRMA3"/>
        <w:rPr>
          <w:noProof/>
          <w:sz w:val="16"/>
          <w:szCs w:val="16"/>
        </w:rPr>
      </w:pPr>
    </w:p>
    <w:p w14:paraId="4D97B015" w14:textId="77777777" w:rsidR="00543893" w:rsidRDefault="00543893" w:rsidP="00543893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F4AECC5" w14:textId="77777777" w:rsidR="00543893" w:rsidRPr="00453C36" w:rsidRDefault="00543893" w:rsidP="00543893">
      <w:pPr>
        <w:pStyle w:val="OFI-TITULO2"/>
        <w:rPr>
          <w:caps w:val="0"/>
        </w:rPr>
      </w:pPr>
      <w:r w:rsidRPr="006D1E8F">
        <w:rPr>
          <w:noProof/>
        </w:rPr>
        <w:t>11-25/MOC-00156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2F001A">
        <w:rPr>
          <w:caps w:val="0"/>
          <w:noProof/>
        </w:rPr>
        <w:t>por la que se insta al Gobierno de Navarra a convocar una sesión de debate de las aportaciones efectuadas al Borrador del II Plan Estratégico de Convivencia de Navarra</w:t>
      </w:r>
    </w:p>
    <w:p w14:paraId="086A24ED" w14:textId="77777777" w:rsidR="00543893" w:rsidRDefault="00543893" w:rsidP="00543893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6D1E8F">
        <w:rPr>
          <w:bCs/>
          <w:noProof/>
        </w:rPr>
        <w:t>Comisión de Memoria y Convivencia, Acción Exterior y Euskera</w:t>
      </w:r>
    </w:p>
    <w:p w14:paraId="6B174607" w14:textId="77777777" w:rsidR="00543893" w:rsidRDefault="00543893" w:rsidP="00543893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D1E8F">
        <w:rPr>
          <w:rFonts w:cs="Arial"/>
          <w:noProof/>
        </w:rPr>
        <w:t>20</w:t>
      </w:r>
      <w:r w:rsidRPr="00B97993">
        <w:rPr>
          <w:noProof/>
        </w:rPr>
        <w:t xml:space="preserve"> </w:t>
      </w:r>
      <w:r w:rsidRPr="006D1E8F">
        <w:rPr>
          <w:rFonts w:cs="Arial"/>
          <w:noProof/>
        </w:rPr>
        <w:t>de enero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6D1E8F">
        <w:rPr>
          <w:rFonts w:cs="Arial"/>
          <w:noProof/>
        </w:rPr>
        <w:t>Comisión de Memoria y Convivencia, Acción Exterior y Euskera</w:t>
      </w:r>
      <w:r>
        <w:rPr>
          <w:rFonts w:cs="Arial"/>
        </w:rPr>
        <w:t xml:space="preserve"> de la Cámara rechazó la moción </w:t>
      </w:r>
      <w:r w:rsidRPr="006D1E8F">
        <w:rPr>
          <w:rFonts w:cs="Arial"/>
          <w:noProof/>
        </w:rPr>
        <w:t>por la que se insta al Gobierno de Navarra a convocar una sesión de debate de las aportaciones efectuadas al Borrador del II Plan Estratégico de Convivencia de Navarra</w:t>
      </w:r>
      <w:r>
        <w:rPr>
          <w:rFonts w:cs="Arial"/>
        </w:rPr>
        <w:t xml:space="preserve">, presentada por </w:t>
      </w:r>
      <w:r w:rsidRPr="006D1E8F">
        <w:rPr>
          <w:rFonts w:cs="Arial"/>
          <w:noProof/>
        </w:rPr>
        <w:t>la Ilma. Sra. D.ª Isabel Olave Ballarena (G.P. Unión del Pueblo Navarro)</w:t>
      </w:r>
      <w:r>
        <w:rPr>
          <w:rFonts w:cs="Arial"/>
        </w:rPr>
        <w:t xml:space="preserve"> y publicada en el Boletín Oficial del Parlamento de Navarra núm. </w:t>
      </w:r>
      <w:r w:rsidRPr="006D1E8F">
        <w:rPr>
          <w:rFonts w:cs="Arial"/>
          <w:noProof/>
        </w:rPr>
        <w:t>136</w:t>
      </w:r>
      <w:r>
        <w:rPr>
          <w:rFonts w:cs="Arial"/>
        </w:rPr>
        <w:t xml:space="preserve"> de </w:t>
      </w:r>
      <w:r w:rsidRPr="006D1E8F">
        <w:rPr>
          <w:rFonts w:cs="Arial"/>
          <w:noProof/>
        </w:rPr>
        <w:t>14 de noviembre de 2025</w:t>
      </w:r>
      <w:r>
        <w:rPr>
          <w:rFonts w:cs="Arial"/>
        </w:rPr>
        <w:t>.</w:t>
      </w:r>
    </w:p>
    <w:p w14:paraId="76E661A4" w14:textId="77777777" w:rsidR="00543893" w:rsidRDefault="00543893" w:rsidP="00543893">
      <w:pPr>
        <w:pStyle w:val="OFI-FECHA"/>
      </w:pPr>
      <w:r>
        <w:t xml:space="preserve">Pamplona, </w:t>
      </w:r>
      <w:r w:rsidRPr="006D1E8F">
        <w:rPr>
          <w:noProof/>
        </w:rPr>
        <w:t>20 de enero de 2026</w:t>
      </w:r>
    </w:p>
    <w:p w14:paraId="7F3CCE61" w14:textId="77777777" w:rsidR="00543893" w:rsidRDefault="00543893" w:rsidP="00543893">
      <w:pPr>
        <w:pStyle w:val="OFI-FIRMA3"/>
      </w:pPr>
      <w:r w:rsidRPr="006D1E8F">
        <w:rPr>
          <w:noProof/>
        </w:rPr>
        <w:t>El Presidente</w:t>
      </w:r>
      <w:r>
        <w:t xml:space="preserve">:  </w:t>
      </w:r>
      <w:r w:rsidRPr="006D1E8F">
        <w:rPr>
          <w:noProof/>
        </w:rPr>
        <w:t>Unai Hualde Iglesias</w:t>
      </w:r>
    </w:p>
    <w:p w14:paraId="5AC65E8A" w14:textId="77777777" w:rsidR="00C451FF" w:rsidRDefault="00C451FF"/>
    <w:sectPr w:rsidR="00C451FF" w:rsidSect="00543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4A60F" w14:textId="77777777" w:rsidR="00197FE1" w:rsidRDefault="00197FE1" w:rsidP="00543893">
      <w:pPr>
        <w:spacing w:after="0" w:line="240" w:lineRule="auto"/>
      </w:pPr>
      <w:r>
        <w:separator/>
      </w:r>
    </w:p>
  </w:endnote>
  <w:endnote w:type="continuationSeparator" w:id="0">
    <w:p w14:paraId="6B419098" w14:textId="77777777" w:rsidR="00197FE1" w:rsidRDefault="00197FE1" w:rsidP="0054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5F25B" w14:textId="77777777" w:rsidR="00543893" w:rsidRDefault="005438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28C1B" w14:textId="77777777" w:rsidR="00543893" w:rsidRDefault="00543893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8AFA9" w14:textId="77777777" w:rsidR="00543893" w:rsidRDefault="005438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7899" w14:textId="77777777" w:rsidR="00197FE1" w:rsidRDefault="00197FE1" w:rsidP="00543893">
      <w:pPr>
        <w:spacing w:after="0" w:line="240" w:lineRule="auto"/>
      </w:pPr>
      <w:r>
        <w:separator/>
      </w:r>
    </w:p>
  </w:footnote>
  <w:footnote w:type="continuationSeparator" w:id="0">
    <w:p w14:paraId="06830FCF" w14:textId="77777777" w:rsidR="00197FE1" w:rsidRDefault="00197FE1" w:rsidP="00543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2AF5" w14:textId="77777777" w:rsidR="00543893" w:rsidRDefault="005438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BE7B" w14:textId="77777777" w:rsidR="00543893" w:rsidRDefault="0054389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7F0B7B3" wp14:editId="68C435E0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7475271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6D1E8F">
      <w:rPr>
        <w:noProof/>
      </w:rPr>
      <w:t>11-25/MOC-00156</w:t>
    </w:r>
    <w:r>
      <w:t>)</w:t>
    </w:r>
  </w:p>
  <w:p w14:paraId="02365532" w14:textId="77777777" w:rsidR="00543893" w:rsidRDefault="0054389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2DF87" w14:textId="77777777" w:rsidR="00543893" w:rsidRDefault="00543893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A53C9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416137" r:id="rId2"/>
      </w:object>
    </w:r>
  </w:p>
  <w:p w14:paraId="15963435" w14:textId="77777777" w:rsidR="00543893" w:rsidRDefault="0054389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B5DD97A" wp14:editId="2A6CDCA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1581622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E5CDC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E5D99E3" w14:textId="77777777" w:rsidR="00543893" w:rsidRDefault="005438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32694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893"/>
    <w:rsid w:val="00151DC5"/>
    <w:rsid w:val="00197FE1"/>
    <w:rsid w:val="001F2AE4"/>
    <w:rsid w:val="002E09AF"/>
    <w:rsid w:val="002F001A"/>
    <w:rsid w:val="00543893"/>
    <w:rsid w:val="006B6500"/>
    <w:rsid w:val="00784F12"/>
    <w:rsid w:val="00911B26"/>
    <w:rsid w:val="00C451FF"/>
    <w:rsid w:val="00D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473C5"/>
  <w15:chartTrackingRefBased/>
  <w15:docId w15:val="{A62F0E4C-CB94-4E23-B7C2-AC106129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438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38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38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38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38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38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38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38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38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4389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389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389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389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389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389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389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389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389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438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389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438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389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438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389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4389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389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38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389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4389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4389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54389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4389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4389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4389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4389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54389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43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389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43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389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767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2026-01-20T11:03:00Z</dcterms:created>
  <dcterms:modified xsi:type="dcterms:W3CDTF">2026-01-20T11:09:00Z</dcterms:modified>
</cp:coreProperties>
</file>