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6E69" w14:textId="1CA32E4B" w:rsidR="009E2B84" w:rsidRDefault="00995007" w:rsidP="009E2B84">
      <w:pPr>
        <w:spacing w:after="120" w:line="276" w:lineRule="auto"/>
        <w:jc w:val="both"/>
        <w:rPr>
          <w:rFonts w:cstheme="minorHAnsi"/>
        </w:rPr>
      </w:pPr>
      <w:r w:rsidRPr="009E2B84">
        <w:rPr>
          <w:rFonts w:cstheme="minorHAnsi"/>
        </w:rPr>
        <w:t>26</w:t>
      </w:r>
      <w:r w:rsidR="009E2B84" w:rsidRPr="009E2B84">
        <w:rPr>
          <w:rFonts w:cstheme="minorHAnsi"/>
        </w:rPr>
        <w:t>PES-1</w:t>
      </w:r>
      <w:r w:rsidR="00B83FAC">
        <w:rPr>
          <w:rFonts w:cstheme="minorHAnsi"/>
        </w:rPr>
        <w:t>7</w:t>
      </w:r>
    </w:p>
    <w:p w14:paraId="5FA26D73" w14:textId="27B7DEFA" w:rsidR="00B83FAC" w:rsidRPr="00B83FAC" w:rsidRDefault="00B83FAC" w:rsidP="00B83FAC">
      <w:pPr>
        <w:spacing w:after="120" w:line="276" w:lineRule="auto"/>
        <w:jc w:val="both"/>
        <w:rPr>
          <w:rFonts w:cstheme="minorHAnsi"/>
        </w:rPr>
      </w:pPr>
      <w:r w:rsidRPr="00B83FAC">
        <w:rPr>
          <w:rFonts w:cstheme="minorHAnsi"/>
        </w:rPr>
        <w:t>Doña M</w:t>
      </w:r>
      <w:r w:rsidR="00144AFB">
        <w:rPr>
          <w:rFonts w:cstheme="minorHAnsi"/>
        </w:rPr>
        <w:t>.</w:t>
      </w:r>
      <w:r w:rsidRPr="00B83FAC">
        <w:rPr>
          <w:rFonts w:cstheme="minorHAnsi"/>
        </w:rPr>
        <w:t>ª Teresa Nosti Izquierdo, miembro de las Cortes de Navarra,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parlamentaria foral no adscrita, al amparo de lo dispuesto en el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Reglamento de la Cámara, realiza la siguiente pregunta escrita al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consejero de Salud del Gobierno de Navarra:</w:t>
      </w:r>
    </w:p>
    <w:p w14:paraId="166916B8" w14:textId="5672FE0E" w:rsidR="00B83FAC" w:rsidRPr="00B83FAC" w:rsidRDefault="00B83FAC" w:rsidP="00B83FAC">
      <w:pPr>
        <w:spacing w:after="120" w:line="276" w:lineRule="auto"/>
        <w:jc w:val="both"/>
        <w:rPr>
          <w:rFonts w:cstheme="minorHAnsi"/>
        </w:rPr>
      </w:pPr>
      <w:r w:rsidRPr="00B83FAC">
        <w:rPr>
          <w:rFonts w:cstheme="minorHAnsi"/>
        </w:rPr>
        <w:t>La adecuada planificación, gestión y evaluación de los recursos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humanos del Servicio Navarro de Salud requiere disponer de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información completa, homogénea y desagregada sobre las plantillas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existentes, las horas efectivamente trabajadas y las retribuciones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asociadas a los distintos tipos de jornada y modalidades retributivas.</w:t>
      </w:r>
    </w:p>
    <w:p w14:paraId="06E15039" w14:textId="6220F4BB" w:rsidR="00B83FAC" w:rsidRPr="00B83FAC" w:rsidRDefault="00B83FAC" w:rsidP="00B83FAC">
      <w:pPr>
        <w:spacing w:after="120" w:line="276" w:lineRule="auto"/>
        <w:jc w:val="both"/>
        <w:rPr>
          <w:rFonts w:cstheme="minorHAnsi"/>
        </w:rPr>
      </w:pPr>
      <w:r w:rsidRPr="00B83FAC">
        <w:rPr>
          <w:rFonts w:cstheme="minorHAnsi"/>
        </w:rPr>
        <w:t>En particular, el análisis del coste por hora trabajada, del grado real de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cobertura de las ausencias, de la utilización de la productividad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variable y de la relación entre plantilla autorizada, plantilla existente y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plantilla efectiva resulta imprescindible para valorar la eficiencia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organizativa del sistema sanitario público.</w:t>
      </w:r>
    </w:p>
    <w:p w14:paraId="735C2AD1" w14:textId="5790CFD9" w:rsidR="00B83FAC" w:rsidRPr="00B83FAC" w:rsidRDefault="00B83FAC" w:rsidP="00B83FAC">
      <w:pPr>
        <w:spacing w:after="120" w:line="276" w:lineRule="auto"/>
        <w:jc w:val="both"/>
        <w:rPr>
          <w:rFonts w:cstheme="minorHAnsi"/>
        </w:rPr>
      </w:pPr>
      <w:r w:rsidRPr="00B83FAC">
        <w:rPr>
          <w:rFonts w:cstheme="minorHAnsi"/>
        </w:rPr>
        <w:t>Por todo ello, y con el fin de ejercer adecuadamente las funciones de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control parlamentario y de garantizar la transparencia en la gestión de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los recursos públicos, referidas al ejercicio completo 2025,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solicitando datos objetivos, cuantificables y comparables relativos a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plantillas, absentismo, horas realizadas y retribuciones del personal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del Servicio Navarro de Salud, se formulan las siguientes preguntas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escritas:</w:t>
      </w:r>
    </w:p>
    <w:p w14:paraId="3B33C6CB" w14:textId="48C207EE" w:rsidR="00B83FAC" w:rsidRDefault="00B83FAC" w:rsidP="00B83FAC">
      <w:pPr>
        <w:spacing w:after="120" w:line="276" w:lineRule="auto"/>
        <w:jc w:val="both"/>
        <w:rPr>
          <w:rFonts w:cstheme="minorHAnsi"/>
        </w:rPr>
      </w:pPr>
      <w:r w:rsidRPr="00B83FAC">
        <w:rPr>
          <w:rFonts w:cstheme="minorHAnsi"/>
        </w:rPr>
        <w:t>Para los siguientes colectivos del Servicio Navarro de Salud: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facultativos especialistas, facultativos en formación, otros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facultativos, personal de enfermería, técnicos sanitarios, personal</w:t>
      </w:r>
      <w:r w:rsidR="00144AFB">
        <w:rPr>
          <w:rFonts w:cstheme="minorHAnsi"/>
        </w:rPr>
        <w:t xml:space="preserve"> </w:t>
      </w:r>
      <w:r w:rsidRPr="00B83FAC">
        <w:rPr>
          <w:rFonts w:cstheme="minorHAnsi"/>
        </w:rPr>
        <w:t>administrativo y celadores:</w:t>
      </w:r>
    </w:p>
    <w:p w14:paraId="42914AB8" w14:textId="3E07620F" w:rsidR="00144AFB" w:rsidRPr="00144AFB" w:rsidRDefault="00144AFB" w:rsidP="00144AFB">
      <w:pPr>
        <w:spacing w:after="120" w:line="276" w:lineRule="auto"/>
        <w:jc w:val="both"/>
        <w:rPr>
          <w:rFonts w:cstheme="minorHAnsi"/>
        </w:rPr>
      </w:pPr>
      <w:r w:rsidRPr="00144AFB">
        <w:rPr>
          <w:rFonts w:cstheme="minorHAnsi"/>
        </w:rPr>
        <w:t>1. ¿Cuáles son, para cada uno de los colectivos indicados y con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referencia expresa a la situación existente a 31 de diciembre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2025, los datos relativos a la plantilla autorizada, la plantilla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existente y la plantilla efectiva, desglosados por tipo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vinculación (funcionarios, personal contratado, personal en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formación especializada u otras modalidades), así como el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número de puestos no cubiertos, con desglose de las causas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(absentismo, excedencias, reducciones de jornada, comisiones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de servicio u otras situaciones administrativas), expresando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todos los datos en valores absolutos?</w:t>
      </w:r>
    </w:p>
    <w:p w14:paraId="6FDDF6F7" w14:textId="66DE2F02" w:rsidR="00144AFB" w:rsidRPr="00144AFB" w:rsidRDefault="00144AFB" w:rsidP="00144AFB">
      <w:pPr>
        <w:spacing w:after="120" w:line="276" w:lineRule="auto"/>
        <w:jc w:val="both"/>
        <w:rPr>
          <w:rFonts w:cstheme="minorHAnsi"/>
        </w:rPr>
      </w:pPr>
      <w:r w:rsidRPr="00144AFB">
        <w:rPr>
          <w:rFonts w:cstheme="minorHAnsi"/>
        </w:rPr>
        <w:t>2. ¿Cuáles fueron, para cada uno de los colectivos indicados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referido al ejercicio completo 2025, el absentismo medio,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expresado en número medio de días y en porcentaje sobre la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plantilla, el número total de días de absentismo, el número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porcentaje de dichos días que fueron cubiertos mediante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contrataciones de sustitución, así como el número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reducciones de jornada existentes, desglosadas por porcentaje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de reducción, expresando los datos en valores absolutos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porcentuales?</w:t>
      </w:r>
    </w:p>
    <w:p w14:paraId="36CCA560" w14:textId="77777777" w:rsidR="00144AFB" w:rsidRDefault="00144AFB" w:rsidP="00144AFB">
      <w:pPr>
        <w:spacing w:after="120" w:line="276" w:lineRule="auto"/>
        <w:jc w:val="both"/>
        <w:rPr>
          <w:rFonts w:cstheme="minorHAnsi"/>
        </w:rPr>
      </w:pPr>
      <w:r w:rsidRPr="00144AFB">
        <w:rPr>
          <w:rFonts w:cstheme="minorHAnsi"/>
        </w:rPr>
        <w:t>3.¿Cuáles fueron, para cada uno de los colectivos indicados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referido al año 2025, el número total de horas realizadas,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desglosadas en jornada ordinaria, guardias de presencia física,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guardias localizadas, pases de visita en sábados, domingos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festivos y prolongaciones de jornada quirúrgica, así como la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masa salarial correspondiente a cada uno de estos conceptos,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indicando expresamente, en el caso de las prolongaciones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jornada quirúrgica, el número y porcentaje de las que no fueron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retribuidas por tener una duración inferior a dos horas?</w:t>
      </w:r>
      <w:r>
        <w:rPr>
          <w:rFonts w:cstheme="minorHAnsi"/>
        </w:rPr>
        <w:t xml:space="preserve"> </w:t>
      </w:r>
    </w:p>
    <w:p w14:paraId="4D43C109" w14:textId="591FE0E8" w:rsidR="00144AFB" w:rsidRPr="00144AFB" w:rsidRDefault="00144AFB" w:rsidP="00144AFB">
      <w:pPr>
        <w:spacing w:after="120" w:line="276" w:lineRule="auto"/>
        <w:jc w:val="both"/>
        <w:rPr>
          <w:rFonts w:cstheme="minorHAnsi"/>
        </w:rPr>
      </w:pPr>
      <w:r w:rsidRPr="00144AFB">
        <w:rPr>
          <w:rFonts w:cstheme="minorHAnsi"/>
        </w:rPr>
        <w:t>4. ¿Cuáles fueron, para cada uno de los colectivos indicados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referido al ejercicio 2025, el número total de horas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productividad variable realizadas, distinguiendo entre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 xml:space="preserve">productividad </w:t>
      </w:r>
      <w:r w:rsidRPr="00144AFB">
        <w:rPr>
          <w:rFonts w:cstheme="minorHAnsi"/>
        </w:rPr>
        <w:lastRenderedPageBreak/>
        <w:t>variable destinada a la reducción de listas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espera y productividad variable destinada a la cobertura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jornadas, turnos, plazas no cubiertas y situaciones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absentismo, así como la masa salarial correspondiente a cada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una de estas modalidades?</w:t>
      </w:r>
    </w:p>
    <w:p w14:paraId="084D4FD7" w14:textId="7730D713" w:rsidR="00144AFB" w:rsidRPr="00144AFB" w:rsidRDefault="00144AFB" w:rsidP="00144AFB">
      <w:pPr>
        <w:spacing w:after="120" w:line="276" w:lineRule="auto"/>
        <w:jc w:val="both"/>
        <w:rPr>
          <w:rFonts w:cstheme="minorHAnsi"/>
        </w:rPr>
      </w:pPr>
      <w:r w:rsidRPr="00144AFB">
        <w:rPr>
          <w:rFonts w:cstheme="minorHAnsi"/>
        </w:rPr>
        <w:t>5. ¿Cuál fue, para cada uno de los colectivos indicados y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referido al ejercicio 2025, el coste económico total derivado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las sustituciones y coberturas del absentismo, desglosando de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forma diferenciada el coste correspondiente a la cobertura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mediante contratación y el correspondiente a la cobertura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mediante productividad variable, expresando los importes en</w:t>
      </w:r>
      <w:r>
        <w:rPr>
          <w:rFonts w:cstheme="minorHAnsi"/>
        </w:rPr>
        <w:t xml:space="preserve"> </w:t>
      </w:r>
      <w:r w:rsidRPr="00144AFB">
        <w:rPr>
          <w:rFonts w:cstheme="minorHAnsi"/>
        </w:rPr>
        <w:t>valores absolutos?</w:t>
      </w:r>
    </w:p>
    <w:p w14:paraId="7228E1E0" w14:textId="5F51AF17" w:rsidR="00144AFB" w:rsidRDefault="00144AFB" w:rsidP="00144AFB">
      <w:pPr>
        <w:spacing w:after="120" w:line="276" w:lineRule="auto"/>
        <w:jc w:val="both"/>
        <w:rPr>
          <w:rFonts w:cstheme="minorHAnsi"/>
        </w:rPr>
      </w:pPr>
      <w:r w:rsidRPr="00144AFB">
        <w:rPr>
          <w:rFonts w:cstheme="minorHAnsi"/>
        </w:rPr>
        <w:t xml:space="preserve">Pamplona, 20 de </w:t>
      </w:r>
      <w:r w:rsidR="00536B68">
        <w:rPr>
          <w:rFonts w:cstheme="minorHAnsi"/>
        </w:rPr>
        <w:t>e</w:t>
      </w:r>
      <w:r w:rsidRPr="00144AFB">
        <w:rPr>
          <w:rFonts w:cstheme="minorHAnsi"/>
        </w:rPr>
        <w:t>nero de 2026</w:t>
      </w:r>
    </w:p>
    <w:p w14:paraId="5BB6E0C4" w14:textId="236144A1" w:rsidR="00536B68" w:rsidRPr="009E2B84" w:rsidRDefault="00536B68" w:rsidP="00144AF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M.ª Teresa Nosti Izquierdo</w:t>
      </w:r>
    </w:p>
    <w:sectPr w:rsidR="00536B68" w:rsidRPr="009E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7"/>
    <w:rsid w:val="00144AFB"/>
    <w:rsid w:val="004E5413"/>
    <w:rsid w:val="00536B68"/>
    <w:rsid w:val="00785B4E"/>
    <w:rsid w:val="00995007"/>
    <w:rsid w:val="009E2B84"/>
    <w:rsid w:val="00B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E86F"/>
  <w15:chartTrackingRefBased/>
  <w15:docId w15:val="{03CACDAE-A34B-4A36-98C4-6030353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2026-01-21T09:00:00Z</dcterms:created>
  <dcterms:modified xsi:type="dcterms:W3CDTF">2026-01-21T09:15:00Z</dcterms:modified>
</cp:coreProperties>
</file>