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D423" w14:textId="7D14C962" w:rsidR="005B3B02" w:rsidRDefault="00AB4006" w:rsidP="005B3B02">
      <w:pPr>
        <w:spacing w:after="120" w:line="276" w:lineRule="auto"/>
        <w:jc w:val="both"/>
        <w:rPr>
          <w:rFonts w:cstheme="minorHAnsi"/>
        </w:rPr>
      </w:pPr>
      <w:r w:rsidRPr="005B3B02">
        <w:rPr>
          <w:rFonts w:cstheme="minorHAnsi"/>
        </w:rPr>
        <w:t>26</w:t>
      </w:r>
      <w:r w:rsidR="004717A6">
        <w:rPr>
          <w:rFonts w:cstheme="minorHAnsi"/>
        </w:rPr>
        <w:t>PES-23</w:t>
      </w:r>
    </w:p>
    <w:p w14:paraId="5DF2EBDA" w14:textId="21FB93A9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 xml:space="preserve">Don Francisco Javier Trigo </w:t>
      </w:r>
      <w:proofErr w:type="spellStart"/>
      <w:r w:rsidRPr="004717A6">
        <w:rPr>
          <w:rFonts w:cstheme="minorHAnsi"/>
        </w:rPr>
        <w:t>Oubiña</w:t>
      </w:r>
      <w:proofErr w:type="spellEnd"/>
      <w:r w:rsidRPr="004717A6">
        <w:rPr>
          <w:rFonts w:cstheme="minorHAnsi"/>
        </w:rPr>
        <w:t>, miembro de las Cortes de Navarra, adscrito al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>Grupo Parlamentario de Unió</w:t>
      </w:r>
      <w:r>
        <w:rPr>
          <w:rFonts w:cstheme="minorHAnsi"/>
        </w:rPr>
        <w:t>n</w:t>
      </w:r>
      <w:r w:rsidRPr="004717A6">
        <w:rPr>
          <w:rFonts w:cstheme="minorHAnsi"/>
        </w:rPr>
        <w:t xml:space="preserve"> del Pueblo Navarro y al amparo de lo dispuesto en el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 xml:space="preserve">Reglamento de la Cámara, formula la siguiente </w:t>
      </w:r>
      <w:r w:rsidRPr="004717A6">
        <w:rPr>
          <w:rFonts w:cstheme="minorHAnsi"/>
        </w:rPr>
        <w:t xml:space="preserve">pregunta escrita </w:t>
      </w:r>
      <w:r w:rsidRPr="004717A6">
        <w:rPr>
          <w:rFonts w:cstheme="minorHAnsi"/>
        </w:rPr>
        <w:t>al Gobierno de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>Navarra:</w:t>
      </w:r>
    </w:p>
    <w:p w14:paraId="0F68AAE0" w14:textId="7D90D928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En junio de 2024, la señora Consejera de Cultura, Deporte y Turismo respondía a la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>pregunta 11-24/PES-00287 sobre los planes del Gobierno de Navarra para atender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>la situación del Santo Cristo de Caparroso. En relación con esa respuesta formulo</w:t>
      </w:r>
      <w:r>
        <w:rPr>
          <w:rFonts w:cstheme="minorHAnsi"/>
        </w:rPr>
        <w:t xml:space="preserve"> </w:t>
      </w:r>
      <w:r w:rsidRPr="004717A6">
        <w:rPr>
          <w:rFonts w:cstheme="minorHAnsi"/>
        </w:rPr>
        <w:t>las siguientes preguntas:</w:t>
      </w:r>
    </w:p>
    <w:p w14:paraId="3D701A08" w14:textId="1067CED5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1.</w:t>
      </w:r>
      <w:r w:rsidR="005858FC">
        <w:rPr>
          <w:rFonts w:cstheme="minorHAnsi"/>
        </w:rPr>
        <w:t xml:space="preserve"> </w:t>
      </w:r>
      <w:r w:rsidRPr="004717A6">
        <w:rPr>
          <w:rFonts w:cstheme="minorHAnsi"/>
        </w:rPr>
        <w:t>¿Se cuenta ya con el levantamiento de planos</w:t>
      </w:r>
      <w:r w:rsidR="005858FC">
        <w:rPr>
          <w:rFonts w:cstheme="minorHAnsi"/>
        </w:rPr>
        <w:t>,</w:t>
      </w:r>
      <w:r w:rsidRPr="004717A6">
        <w:rPr>
          <w:rFonts w:cstheme="minorHAnsi"/>
        </w:rPr>
        <w:t xml:space="preserve"> adecuado del inmueble?</w:t>
      </w:r>
    </w:p>
    <w:p w14:paraId="38B5E1C4" w14:textId="79766FE8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2. ¿Se han realizado los estudios previos para recabar información</w:t>
      </w:r>
      <w:r w:rsidRPr="005858FC">
        <w:rPr>
          <w:rFonts w:cstheme="minorHAnsi"/>
        </w:rPr>
        <w:t xml:space="preserve"> </w:t>
      </w:r>
      <w:r w:rsidRPr="004717A6">
        <w:rPr>
          <w:rFonts w:cstheme="minorHAnsi"/>
        </w:rPr>
        <w:t>especializada, acerca del estado de conservación de la estructura del</w:t>
      </w:r>
      <w:r w:rsidRPr="005858FC">
        <w:rPr>
          <w:rFonts w:cstheme="minorHAnsi"/>
        </w:rPr>
        <w:t xml:space="preserve"> </w:t>
      </w:r>
      <w:r w:rsidRPr="004717A6">
        <w:rPr>
          <w:rFonts w:cstheme="minorHAnsi"/>
        </w:rPr>
        <w:t>inmueble?</w:t>
      </w:r>
    </w:p>
    <w:p w14:paraId="6B894CDF" w14:textId="4FB00FC4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3. ¿Se ha recabado la colaboración de técnicos especialistas para que</w:t>
      </w:r>
      <w:r w:rsidRPr="005858FC">
        <w:rPr>
          <w:rFonts w:cstheme="minorHAnsi"/>
        </w:rPr>
        <w:t xml:space="preserve"> </w:t>
      </w:r>
      <w:r w:rsidRPr="004717A6">
        <w:rPr>
          <w:rFonts w:cstheme="minorHAnsi"/>
        </w:rPr>
        <w:t>estudien la situación del inmueble?</w:t>
      </w:r>
    </w:p>
    <w:p w14:paraId="3BF9AFA4" w14:textId="7B9CEE7E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4. ¿Se ha procedido, por parte de estos técnicos</w:t>
      </w:r>
      <w:r w:rsidR="005858FC">
        <w:rPr>
          <w:rFonts w:cstheme="minorHAnsi"/>
        </w:rPr>
        <w:t>,</w:t>
      </w:r>
      <w:r w:rsidRPr="004717A6">
        <w:rPr>
          <w:rFonts w:cstheme="minorHAnsi"/>
        </w:rPr>
        <w:t xml:space="preserve"> al análisis de las actuaciones</w:t>
      </w:r>
      <w:r w:rsidRPr="005858FC">
        <w:rPr>
          <w:rFonts w:cstheme="minorHAnsi"/>
        </w:rPr>
        <w:t xml:space="preserve"> </w:t>
      </w:r>
      <w:r w:rsidRPr="004717A6">
        <w:rPr>
          <w:rFonts w:cstheme="minorHAnsi"/>
        </w:rPr>
        <w:t>que se puedan llevar a cabo, con las medidas de seguridad oportunas, para el</w:t>
      </w:r>
      <w:r w:rsidRPr="005858FC">
        <w:rPr>
          <w:rFonts w:cstheme="minorHAnsi"/>
        </w:rPr>
        <w:t xml:space="preserve"> </w:t>
      </w:r>
      <w:r w:rsidRPr="004717A6">
        <w:rPr>
          <w:rFonts w:cstheme="minorHAnsi"/>
        </w:rPr>
        <w:t>desmontaje de bóvedas y consolidación estructural y su valoración?</w:t>
      </w:r>
    </w:p>
    <w:p w14:paraId="74D400B7" w14:textId="77777777" w:rsidR="004717A6" w:rsidRPr="004717A6" w:rsidRDefault="004717A6" w:rsidP="004717A6">
      <w:pPr>
        <w:spacing w:after="120" w:line="276" w:lineRule="auto"/>
        <w:jc w:val="both"/>
        <w:rPr>
          <w:rFonts w:cstheme="minorHAnsi"/>
        </w:rPr>
      </w:pPr>
      <w:r w:rsidRPr="004717A6">
        <w:rPr>
          <w:rFonts w:cstheme="minorHAnsi"/>
        </w:rPr>
        <w:t>Pamplona, 26 de enero de 2026</w:t>
      </w:r>
    </w:p>
    <w:p w14:paraId="217EB70E" w14:textId="2ED27E88" w:rsidR="004717A6" w:rsidRPr="005B3B02" w:rsidRDefault="005858FC" w:rsidP="004717A6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="004717A6" w:rsidRPr="004717A6">
        <w:rPr>
          <w:rFonts w:cstheme="minorHAnsi"/>
        </w:rPr>
        <w:t xml:space="preserve">Javier Trigo </w:t>
      </w:r>
      <w:proofErr w:type="spellStart"/>
      <w:r w:rsidR="004717A6" w:rsidRPr="004717A6">
        <w:rPr>
          <w:rFonts w:cstheme="minorHAnsi"/>
        </w:rPr>
        <w:t>Oubiña</w:t>
      </w:r>
      <w:proofErr w:type="spellEnd"/>
    </w:p>
    <w:sectPr w:rsidR="004717A6" w:rsidRPr="005B3B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06"/>
    <w:rsid w:val="00152873"/>
    <w:rsid w:val="004717A6"/>
    <w:rsid w:val="00556FD6"/>
    <w:rsid w:val="005858FC"/>
    <w:rsid w:val="005B3B02"/>
    <w:rsid w:val="00AB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E226"/>
  <w15:chartTrackingRefBased/>
  <w15:docId w15:val="{F642FB41-CF36-43F9-B8D1-663CB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2026-01-29T08:35:00Z</dcterms:created>
  <dcterms:modified xsi:type="dcterms:W3CDTF">2026-01-29T08:38:00Z</dcterms:modified>
</cp:coreProperties>
</file>