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1815C" w14:textId="539ECBAC" w:rsidR="00BB62A4" w:rsidRPr="00CE4FB1" w:rsidRDefault="00BB62A4" w:rsidP="00CE4FB1">
      <w:pPr>
        <w:spacing w:after="120" w:line="276" w:lineRule="auto"/>
        <w:jc w:val="both"/>
        <w:rPr>
          <w:sz w:val="22"/>
          <w:szCs w:val="22"/>
          <w:rFonts w:asciiTheme="minorHAnsi" w:hAnsiTheme="minorHAnsi" w:cs="Arial"/>
        </w:rPr>
      </w:pPr>
      <w:r>
        <w:rPr>
          <w:sz w:val="22"/>
          <w:rFonts w:asciiTheme="minorHAnsi" w:hAnsiTheme="minorHAnsi"/>
        </w:rPr>
        <w:t xml:space="preserve">Nafarroako Gobernuko Etxebizitzako, Gazteriako eta Migrazio Politiketako kontseilariak hauxe jakinarazten du, Unión del Pueblo Navarro talde parlamentarioari atxikitako foru-parlamentari Ángel Ansa Echegaray jaunak idatziz erantzuteko eginiko galderari loturik, Nafarroako Gazteriaren Institutuari atxikitako ibilgailuen eta haien erabilerari buruz (11-25/PES-00438 ):</w:t>
      </w:r>
    </w:p>
    <w:p w14:paraId="76AF4963" w14:textId="77777777" w:rsidR="00BB62A4" w:rsidRPr="00CE4FB1" w:rsidRDefault="00837B8B" w:rsidP="00CE4FB1">
      <w:pPr>
        <w:spacing w:after="120" w:line="276" w:lineRule="auto"/>
        <w:jc w:val="both"/>
        <w:rPr>
          <w:sz w:val="22"/>
          <w:szCs w:val="22"/>
          <w:rFonts w:asciiTheme="minorHAnsi" w:hAnsiTheme="minorHAnsi" w:cs="Arial"/>
        </w:rPr>
      </w:pPr>
      <w:r>
        <w:rPr>
          <w:sz w:val="22"/>
          <w:rFonts w:asciiTheme="minorHAnsi" w:hAnsiTheme="minorHAnsi"/>
        </w:rPr>
        <w:t xml:space="preserve">Nafarroako Gazteriaren Institutuak Nafarroako Gobernuaren ibilgailuen ataleko ibilgailu bat du, bere zerbitzura atxikita.</w:t>
      </w:r>
      <w:r>
        <w:rPr>
          <w:sz w:val="22"/>
          <w:rFonts w:asciiTheme="minorHAnsi" w:hAnsiTheme="minorHAnsi"/>
        </w:rPr>
        <w:t xml:space="preserve"> </w:t>
      </w:r>
    </w:p>
    <w:p w14:paraId="22B6322F" w14:textId="77777777" w:rsidR="00837B8B" w:rsidRPr="00CE4FB1" w:rsidRDefault="00837B8B" w:rsidP="00CE4FB1">
      <w:pPr>
        <w:spacing w:after="120" w:line="276" w:lineRule="auto"/>
        <w:jc w:val="both"/>
        <w:rPr>
          <w:sz w:val="22"/>
          <w:szCs w:val="22"/>
          <w:rFonts w:asciiTheme="minorHAnsi" w:hAnsiTheme="minorHAnsi" w:cs="Arial"/>
        </w:rPr>
      </w:pPr>
      <w:r>
        <w:rPr>
          <w:sz w:val="22"/>
          <w:rFonts w:asciiTheme="minorHAnsi" w:hAnsiTheme="minorHAnsi"/>
        </w:rPr>
        <w:t xml:space="preserve">Prozedura bati jarraikiz erabiltzen da: aldez aurretik erreserba bat egin behar da erabiltzeko, eta, era berean, erabilerari buruzko datuak jasotzen dira, hala nola erabiltzailea, destinoa, kilometrajea eta, kasuaren arabera, botatako erregaia.</w:t>
      </w:r>
      <w:r>
        <w:rPr>
          <w:sz w:val="22"/>
          <w:rFonts w:asciiTheme="minorHAnsi" w:hAnsiTheme="minorHAnsi"/>
        </w:rPr>
        <w:t xml:space="preserve"> </w:t>
      </w:r>
    </w:p>
    <w:p w14:paraId="74E5F372" w14:textId="77777777" w:rsidR="00837B8B" w:rsidRPr="00CE4FB1" w:rsidRDefault="00837B8B" w:rsidP="00CE4FB1">
      <w:pPr>
        <w:spacing w:after="120" w:line="276" w:lineRule="auto"/>
        <w:jc w:val="both"/>
        <w:rPr>
          <w:sz w:val="22"/>
          <w:szCs w:val="22"/>
          <w:rFonts w:asciiTheme="minorHAnsi" w:hAnsiTheme="minorHAnsi" w:cs="Arial"/>
        </w:rPr>
      </w:pPr>
      <w:r>
        <w:rPr>
          <w:sz w:val="22"/>
          <w:rFonts w:asciiTheme="minorHAnsi" w:hAnsiTheme="minorHAnsi"/>
        </w:rPr>
        <w:t xml:space="preserve">Ibilgailu hori Nafarroako Gazteriaren Institutuko langileek eta “Fuerte del Príncipe” kirol-egoitzakoek erabili ohi dute.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Era berean, Nafarroako Gobernuko beste unitate batzuek ere erabiltzen dute noizean behin, Institutuari eskatu ondotik.</w:t>
      </w:r>
      <w:r>
        <w:rPr>
          <w:sz w:val="22"/>
          <w:rFonts w:asciiTheme="minorHAnsi" w:hAnsiTheme="minorHAnsi"/>
        </w:rPr>
        <w:t xml:space="preserve"> </w:t>
      </w:r>
    </w:p>
    <w:p w14:paraId="476D7C59" w14:textId="77777777" w:rsidR="00837B8B" w:rsidRPr="00CE4FB1" w:rsidRDefault="00837B8B" w:rsidP="00CE4FB1">
      <w:pPr>
        <w:spacing w:after="120" w:line="276" w:lineRule="auto"/>
        <w:jc w:val="both"/>
        <w:rPr>
          <w:sz w:val="22"/>
          <w:szCs w:val="22"/>
          <w:rFonts w:asciiTheme="minorHAnsi" w:hAnsiTheme="minorHAnsi" w:cs="Arial"/>
        </w:rPr>
      </w:pPr>
      <w:r>
        <w:rPr>
          <w:sz w:val="22"/>
          <w:rFonts w:asciiTheme="minorHAnsi" w:hAnsiTheme="minorHAnsi"/>
        </w:rPr>
        <w:t xml:space="preserve">Zerbitzua dela-eta joan-etorriak egin behar dituzten Nafarroako Gazteriaren Institutuko langile guztiek erabiltzen dute ibilgailua, baita zuzendariek ere, prozedura berari jarraituz eta baldintza berberetan.</w:t>
      </w:r>
      <w:r>
        <w:rPr>
          <w:sz w:val="22"/>
          <w:rFonts w:asciiTheme="minorHAnsi" w:hAnsiTheme="minorHAnsi"/>
        </w:rPr>
        <w:t xml:space="preserve"> </w:t>
      </w:r>
    </w:p>
    <w:p w14:paraId="443655C9" w14:textId="77777777" w:rsidR="00D9574A" w:rsidRPr="00CE4FB1" w:rsidRDefault="00D9574A" w:rsidP="00CE4FB1">
      <w:pPr>
        <w:spacing w:after="120" w:line="276" w:lineRule="auto"/>
        <w:jc w:val="both"/>
        <w:rPr>
          <w:sz w:val="22"/>
          <w:szCs w:val="22"/>
          <w:rFonts w:asciiTheme="minorHAnsi" w:hAnsiTheme="minorHAnsi" w:cs="Arial"/>
        </w:rPr>
      </w:pPr>
      <w:r>
        <w:rPr>
          <w:sz w:val="22"/>
          <w:rFonts w:asciiTheme="minorHAnsi" w:hAnsiTheme="minorHAnsi"/>
        </w:rPr>
        <w:t xml:space="preserve">Azkenik, ez dago jasota ibilgailu hori erabilera pertsonalerako baliatu denik.</w:t>
      </w:r>
      <w:r>
        <w:rPr>
          <w:sz w:val="22"/>
          <w:rFonts w:asciiTheme="minorHAnsi" w:hAnsiTheme="minorHAnsi"/>
        </w:rPr>
        <w:t xml:space="preserve"> </w:t>
      </w:r>
    </w:p>
    <w:p w14:paraId="71907841" w14:textId="77777777" w:rsidR="00BB62A4" w:rsidRPr="00CE4FB1" w:rsidRDefault="00BB62A4" w:rsidP="00CE4FB1">
      <w:pPr>
        <w:spacing w:after="120" w:line="276" w:lineRule="auto"/>
        <w:jc w:val="both"/>
        <w:rPr>
          <w:sz w:val="22"/>
          <w:szCs w:val="22"/>
          <w:rFonts w:asciiTheme="minorHAnsi" w:hAnsiTheme="minorHAnsi" w:cs="Arial"/>
        </w:rPr>
      </w:pPr>
      <w:r>
        <w:rPr>
          <w:sz w:val="22"/>
          <w:rFonts w:asciiTheme="minorHAnsi" w:hAnsiTheme="minorHAnsi"/>
        </w:rPr>
        <w:t xml:space="preserve">Hori jakinarazten dut, Nafarroako Parlamentuko Erregelamenduaren 215. artikuluan xedatutakoa betez.</w:t>
      </w:r>
    </w:p>
    <w:p w14:paraId="2BF096C8" w14:textId="6483C939" w:rsidR="00263D85" w:rsidRPr="00CE4FB1" w:rsidRDefault="00263D85" w:rsidP="00CE4FB1">
      <w:pPr>
        <w:spacing w:after="120" w:line="276" w:lineRule="auto"/>
        <w:jc w:val="both"/>
        <w:rPr>
          <w:color w:val="000000"/>
          <w:sz w:val="22"/>
          <w:szCs w:val="22"/>
          <w:rFonts w:asciiTheme="minorHAnsi" w:hAnsiTheme="minorHAnsi" w:cs="Arial"/>
        </w:rPr>
      </w:pPr>
      <w:r>
        <w:rPr>
          <w:color w:val="000000"/>
          <w:sz w:val="22"/>
          <w:rFonts w:asciiTheme="minorHAnsi" w:hAnsiTheme="minorHAnsi"/>
        </w:rPr>
        <w:t xml:space="preserve">Iruñean, 2026ko urtarrilaren 13an</w:t>
      </w:r>
    </w:p>
    <w:p w14:paraId="53C966F0" w14:textId="23001965" w:rsidR="00263D85" w:rsidRPr="00CE4FB1" w:rsidRDefault="00CE4FB1" w:rsidP="00CE4FB1">
      <w:pPr>
        <w:spacing w:after="120" w:line="276" w:lineRule="auto"/>
        <w:jc w:val="both"/>
        <w:rPr>
          <w:sz w:val="22"/>
          <w:szCs w:val="22"/>
          <w:rFonts w:asciiTheme="minorHAnsi" w:hAnsiTheme="minorHAnsi" w:cs="Arial"/>
        </w:rPr>
      </w:pPr>
      <w:r>
        <w:rPr>
          <w:sz w:val="22"/>
          <w:rFonts w:asciiTheme="minorHAnsi" w:hAnsiTheme="minorHAnsi"/>
        </w:rPr>
        <w:t xml:space="preserve">Hirugarren lehendakariorde eta Etxebizitzako, Gazteriako eta Migrazio Politiketako kontseilaria: Begoña Alfaro García</w:t>
      </w:r>
    </w:p>
    <w:sectPr w:rsidR="00263D85" w:rsidRPr="00CE4FB1" w:rsidSect="00CE4FB1">
      <w:headerReference w:type="first" r:id="rId6"/>
      <w:footerReference w:type="first" r:id="rId7"/>
      <w:pgSz w:w="11901" w:h="16817" w:code="9"/>
      <w:pgMar w:top="1560" w:right="1695" w:bottom="2977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F3CF9" w14:textId="77777777" w:rsidR="0092363D" w:rsidRDefault="0092363D">
      <w:r>
        <w:separator/>
      </w:r>
    </w:p>
  </w:endnote>
  <w:endnote w:type="continuationSeparator" w:id="0">
    <w:p w14:paraId="3128A2F9" w14:textId="77777777" w:rsidR="0092363D" w:rsidRDefault="0092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59826" w14:textId="77777777"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21857" w14:textId="77777777" w:rsidR="0092363D" w:rsidRDefault="0092363D">
      <w:r>
        <w:separator/>
      </w:r>
    </w:p>
  </w:footnote>
  <w:footnote w:type="continuationSeparator" w:id="0">
    <w:p w14:paraId="2DC31639" w14:textId="77777777" w:rsidR="0092363D" w:rsidRDefault="00923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B1C8" w14:textId="77777777" w:rsidR="00696F6F" w:rsidRDefault="007F433A" w:rsidP="00696F6F">
    <w:pPr>
      <w:pStyle w:val="Encabezado"/>
      <w:ind w:left="-765"/>
    </w:pPr>
    <w:r>
      <w:drawing>
        <wp:anchor distT="0" distB="0" distL="114300" distR="114300" simplePos="0" relativeHeight="251661312" behindDoc="1" locked="0" layoutInCell="1" allowOverlap="1" wp14:anchorId="4F94A17C" wp14:editId="1403FC4D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277D0"/>
    <w:rsid w:val="000334B4"/>
    <w:rsid w:val="000729E0"/>
    <w:rsid w:val="0009463A"/>
    <w:rsid w:val="000B64A1"/>
    <w:rsid w:val="00116AF7"/>
    <w:rsid w:val="00170AFF"/>
    <w:rsid w:val="00192BF6"/>
    <w:rsid w:val="00247EB5"/>
    <w:rsid w:val="00263D85"/>
    <w:rsid w:val="00277C9A"/>
    <w:rsid w:val="00280F08"/>
    <w:rsid w:val="002F09C8"/>
    <w:rsid w:val="00304004"/>
    <w:rsid w:val="003A51EA"/>
    <w:rsid w:val="003F1206"/>
    <w:rsid w:val="004432EB"/>
    <w:rsid w:val="00524CFD"/>
    <w:rsid w:val="005367EB"/>
    <w:rsid w:val="005B095B"/>
    <w:rsid w:val="005C6849"/>
    <w:rsid w:val="006508EF"/>
    <w:rsid w:val="00696F6F"/>
    <w:rsid w:val="006A5952"/>
    <w:rsid w:val="007018B0"/>
    <w:rsid w:val="0071169E"/>
    <w:rsid w:val="00793F61"/>
    <w:rsid w:val="007F2C1A"/>
    <w:rsid w:val="007F433A"/>
    <w:rsid w:val="00834D40"/>
    <w:rsid w:val="008354B9"/>
    <w:rsid w:val="00837B8B"/>
    <w:rsid w:val="00843157"/>
    <w:rsid w:val="009022B4"/>
    <w:rsid w:val="0092363D"/>
    <w:rsid w:val="009568BC"/>
    <w:rsid w:val="00994342"/>
    <w:rsid w:val="009E202F"/>
    <w:rsid w:val="009E22FA"/>
    <w:rsid w:val="009E381E"/>
    <w:rsid w:val="00A077F0"/>
    <w:rsid w:val="00A117E7"/>
    <w:rsid w:val="00A2145B"/>
    <w:rsid w:val="00A52259"/>
    <w:rsid w:val="00B46857"/>
    <w:rsid w:val="00B662C6"/>
    <w:rsid w:val="00B96F7E"/>
    <w:rsid w:val="00BB62A4"/>
    <w:rsid w:val="00BD6A02"/>
    <w:rsid w:val="00BE2BD3"/>
    <w:rsid w:val="00CA2943"/>
    <w:rsid w:val="00CC1284"/>
    <w:rsid w:val="00CE4FB1"/>
    <w:rsid w:val="00CE65F5"/>
    <w:rsid w:val="00D304C8"/>
    <w:rsid w:val="00D92638"/>
    <w:rsid w:val="00D9574A"/>
    <w:rsid w:val="00DF6784"/>
    <w:rsid w:val="00E73594"/>
    <w:rsid w:val="00E8181E"/>
    <w:rsid w:val="00EB05BE"/>
    <w:rsid w:val="00F037C2"/>
    <w:rsid w:val="00F344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B6775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u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uiPriority w:val="39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styleId="Textoindependiente">
    <w:name w:val="Body Text"/>
    <w:basedOn w:val="Normal"/>
    <w:link w:val="TextoindependienteCar"/>
    <w:rsid w:val="00BB62A4"/>
    <w:pPr>
      <w:tabs>
        <w:tab w:val="left" w:pos="720"/>
        <w:tab w:val="center" w:pos="3888"/>
      </w:tabs>
      <w:spacing w:line="360" w:lineRule="atLeast"/>
      <w:jc w:val="both"/>
    </w:pPr>
    <w:rPr>
      <w:sz w:val="26"/>
      <w:lang w:val="eu-ES"/>
    </w:rPr>
  </w:style>
  <w:style w:type="character" w:customStyle="1" w:styleId="TextoindependienteCar">
    <w:name w:val="Texto independiente Car"/>
    <w:basedOn w:val="Fuentedeprrafopredeter"/>
    <w:link w:val="Textoindependiente"/>
    <w:rsid w:val="00BB62A4"/>
    <w:rPr>
      <w:sz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Martin Cestao, Nerea</cp:lastModifiedBy>
  <cp:revision>5</cp:revision>
  <cp:lastPrinted>2015-10-05T06:52:00Z</cp:lastPrinted>
  <dcterms:created xsi:type="dcterms:W3CDTF">2025-12-16T17:28:00Z</dcterms:created>
  <dcterms:modified xsi:type="dcterms:W3CDTF">2026-02-02T11:00:00Z</dcterms:modified>
</cp:coreProperties>
</file>