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8806" w14:textId="0E055A3D" w:rsidR="00956B4D" w:rsidRPr="0061460C" w:rsidRDefault="0061460C" w:rsidP="0061460C">
      <w:p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Con relación a</w:t>
      </w:r>
      <w:r w:rsidR="006D6675" w:rsidRPr="0061460C">
        <w:rPr>
          <w:rFonts w:asciiTheme="minorHAnsi" w:hAnsiTheme="minorHAnsi" w:cstheme="minorHAnsi"/>
          <w:sz w:val="22"/>
          <w:szCs w:val="22"/>
        </w:rPr>
        <w:t xml:space="preserve"> la pregunta escrita 11-25/PES-00</w:t>
      </w:r>
      <w:r w:rsidR="00F60D5A" w:rsidRPr="0061460C">
        <w:rPr>
          <w:rFonts w:asciiTheme="minorHAnsi" w:hAnsiTheme="minorHAnsi" w:cstheme="minorHAnsi"/>
          <w:sz w:val="22"/>
          <w:szCs w:val="22"/>
        </w:rPr>
        <w:t>431</w:t>
      </w:r>
      <w:r w:rsidR="006D6675" w:rsidRPr="0061460C">
        <w:rPr>
          <w:rFonts w:asciiTheme="minorHAnsi" w:hAnsiTheme="minorHAnsi" w:cstheme="minorHAnsi"/>
          <w:sz w:val="22"/>
          <w:szCs w:val="22"/>
        </w:rPr>
        <w:t xml:space="preserve">, presentada por el Grupo Parlamentario </w:t>
      </w:r>
      <w:r w:rsidR="00DC7F2D" w:rsidRPr="0061460C">
        <w:rPr>
          <w:rFonts w:asciiTheme="minorHAnsi" w:hAnsiTheme="minorHAnsi" w:cstheme="minorHAnsi"/>
          <w:sz w:val="22"/>
          <w:szCs w:val="22"/>
        </w:rPr>
        <w:t>EH Bildu-Nafarroa</w:t>
      </w:r>
      <w:r w:rsidR="006D6675" w:rsidRPr="0061460C">
        <w:rPr>
          <w:rFonts w:asciiTheme="minorHAnsi" w:hAnsiTheme="minorHAnsi" w:cstheme="minorHAnsi"/>
          <w:sz w:val="22"/>
          <w:szCs w:val="22"/>
        </w:rPr>
        <w:t>, el Consejero de Educación</w:t>
      </w:r>
      <w:r>
        <w:rPr>
          <w:rFonts w:asciiTheme="minorHAnsi" w:hAnsiTheme="minorHAnsi" w:cstheme="minorHAnsi"/>
          <w:sz w:val="22"/>
          <w:szCs w:val="22"/>
        </w:rPr>
        <w:t xml:space="preserve"> </w:t>
      </w:r>
      <w:r w:rsidRPr="0061460C">
        <w:rPr>
          <w:rFonts w:asciiTheme="minorHAnsi" w:hAnsiTheme="minorHAnsi" w:cstheme="minorHAnsi"/>
          <w:sz w:val="22"/>
          <w:szCs w:val="22"/>
        </w:rPr>
        <w:t>informa</w:t>
      </w:r>
      <w:r w:rsidR="006D6675" w:rsidRPr="0061460C">
        <w:rPr>
          <w:rFonts w:asciiTheme="minorHAnsi" w:hAnsiTheme="minorHAnsi" w:cstheme="minorHAnsi"/>
          <w:sz w:val="22"/>
          <w:szCs w:val="22"/>
        </w:rPr>
        <w:t>:</w:t>
      </w:r>
    </w:p>
    <w:p w14:paraId="60274EE8" w14:textId="77777777" w:rsidR="00956B4D" w:rsidRPr="0061460C" w:rsidRDefault="00956B4D" w:rsidP="0061460C">
      <w:p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El Departamento de Educaci</w:t>
      </w:r>
      <w:r w:rsidR="008431CD" w:rsidRPr="0061460C">
        <w:rPr>
          <w:rFonts w:asciiTheme="minorHAnsi" w:hAnsiTheme="minorHAnsi" w:cstheme="minorHAnsi"/>
          <w:sz w:val="22"/>
          <w:szCs w:val="22"/>
        </w:rPr>
        <w:t>ón, y en concreto el Servicio de Inclusión, Igualdad y Convivencia, había identificado en el sistema educativo navarro, las siguientes circunstancias:</w:t>
      </w:r>
    </w:p>
    <w:p w14:paraId="5F0AF684" w14:textId="77777777" w:rsidR="008431CD" w:rsidRPr="0061460C" w:rsidRDefault="008431CD" w:rsidP="0061460C">
      <w:pPr>
        <w:pStyle w:val="Prrafodelista"/>
        <w:numPr>
          <w:ilvl w:val="0"/>
          <w:numId w:val="1"/>
        </w:num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 xml:space="preserve">Aumento del alumnado TEA, este aumento tiene una especial significación en las etapas postobligatorias del sistema educativo. </w:t>
      </w:r>
    </w:p>
    <w:p w14:paraId="42A016CC" w14:textId="77777777" w:rsidR="008431CD" w:rsidRPr="0061460C" w:rsidRDefault="008431CD" w:rsidP="0061460C">
      <w:pPr>
        <w:pStyle w:val="Prrafodelista"/>
        <w:numPr>
          <w:ilvl w:val="0"/>
          <w:numId w:val="1"/>
        </w:num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Aumento del alumnado TEA que manifiesta dificultades en la regulación de la conducta.</w:t>
      </w:r>
    </w:p>
    <w:p w14:paraId="129758B8" w14:textId="77777777" w:rsidR="003733C7" w:rsidRPr="0061460C" w:rsidRDefault="003733C7" w:rsidP="0061460C">
      <w:pPr>
        <w:pStyle w:val="Prrafodelista"/>
        <w:numPr>
          <w:ilvl w:val="0"/>
          <w:numId w:val="1"/>
        </w:num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La mayor parte del alumnado TEA, con o sin desregulación de la conducta se escolariza en los centros ordinarios.</w:t>
      </w:r>
    </w:p>
    <w:p w14:paraId="53333EB1" w14:textId="77777777" w:rsidR="003733C7" w:rsidRPr="0061460C" w:rsidRDefault="003733C7" w:rsidP="0061460C">
      <w:pPr>
        <w:pStyle w:val="Prrafodelista"/>
        <w:numPr>
          <w:ilvl w:val="0"/>
          <w:numId w:val="1"/>
        </w:num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 xml:space="preserve">En los centros ordinarios, en los últimos cursos, se han ido incorporando nuevas estructuras como consecuencia de la </w:t>
      </w:r>
      <w:r w:rsidR="00204844" w:rsidRPr="0061460C">
        <w:rPr>
          <w:rFonts w:asciiTheme="minorHAnsi" w:hAnsiTheme="minorHAnsi" w:cstheme="minorHAnsi"/>
          <w:sz w:val="22"/>
          <w:szCs w:val="22"/>
        </w:rPr>
        <w:t>aprobación de la Ley Orgánica de modificación de la Ley Orgánica de Educación (LOMLOE)</w:t>
      </w:r>
      <w:r w:rsidRPr="0061460C">
        <w:rPr>
          <w:rFonts w:asciiTheme="minorHAnsi" w:hAnsiTheme="minorHAnsi" w:cstheme="minorHAnsi"/>
          <w:sz w:val="22"/>
          <w:szCs w:val="22"/>
        </w:rPr>
        <w:t xml:space="preserve"> y la inclusión que la misma propugna.</w:t>
      </w:r>
    </w:p>
    <w:p w14:paraId="6FF900D0" w14:textId="77777777" w:rsidR="00373834" w:rsidRPr="0061460C" w:rsidRDefault="003733C7" w:rsidP="0061460C">
      <w:pPr>
        <w:pStyle w:val="Prrafodelista"/>
        <w:numPr>
          <w:ilvl w:val="0"/>
          <w:numId w:val="1"/>
        </w:num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Los centros ordinarios, y especialmente aquellos que ofertan las etapas postobligatorias del</w:t>
      </w:r>
      <w:r w:rsidR="00373834" w:rsidRPr="0061460C">
        <w:rPr>
          <w:rFonts w:asciiTheme="minorHAnsi" w:hAnsiTheme="minorHAnsi" w:cstheme="minorHAnsi"/>
          <w:sz w:val="22"/>
          <w:szCs w:val="22"/>
        </w:rPr>
        <w:t xml:space="preserve"> sistema educativo, se encuentran ante un nuevo reto educativo que requiere de una formación y colaboración necesaria para dar la respuesta educativa adecuada al alumnado TEA.</w:t>
      </w:r>
    </w:p>
    <w:p w14:paraId="3EA116B6" w14:textId="77777777" w:rsidR="00373834" w:rsidRPr="0061460C" w:rsidRDefault="008431CD" w:rsidP="0061460C">
      <w:pPr>
        <w:pStyle w:val="Prrafodelista"/>
        <w:numPr>
          <w:ilvl w:val="0"/>
          <w:numId w:val="1"/>
        </w:num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Demanda del profesorado de información y formación sobre TEA</w:t>
      </w:r>
      <w:r w:rsidR="00373834" w:rsidRPr="0061460C">
        <w:rPr>
          <w:rFonts w:asciiTheme="minorHAnsi" w:hAnsiTheme="minorHAnsi" w:cstheme="minorHAnsi"/>
          <w:sz w:val="22"/>
          <w:szCs w:val="22"/>
        </w:rPr>
        <w:t xml:space="preserve"> que posibilite la mejor atención posible a este alumnado</w:t>
      </w:r>
      <w:r w:rsidRPr="0061460C">
        <w:rPr>
          <w:rFonts w:asciiTheme="minorHAnsi" w:hAnsiTheme="minorHAnsi" w:cstheme="minorHAnsi"/>
          <w:sz w:val="22"/>
          <w:szCs w:val="22"/>
        </w:rPr>
        <w:t xml:space="preserve">. </w:t>
      </w:r>
    </w:p>
    <w:p w14:paraId="44F1145E" w14:textId="77777777" w:rsidR="00373834" w:rsidRPr="0061460C" w:rsidRDefault="008431CD" w:rsidP="0061460C">
      <w:pPr>
        <w:pStyle w:val="Prrafodelista"/>
        <w:numPr>
          <w:ilvl w:val="0"/>
          <w:numId w:val="1"/>
        </w:num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 xml:space="preserve">Demanda de las familias de una mejora </w:t>
      </w:r>
      <w:r w:rsidR="00373834" w:rsidRPr="0061460C">
        <w:rPr>
          <w:rFonts w:asciiTheme="minorHAnsi" w:hAnsiTheme="minorHAnsi" w:cstheme="minorHAnsi"/>
          <w:sz w:val="22"/>
          <w:szCs w:val="22"/>
        </w:rPr>
        <w:t>de la atención al alumnado TEA.</w:t>
      </w:r>
    </w:p>
    <w:p w14:paraId="6FA7223A" w14:textId="77777777" w:rsidR="00373834" w:rsidRPr="0061460C" w:rsidRDefault="00373834" w:rsidP="0061460C">
      <w:pPr>
        <w:pStyle w:val="Prrafodelista"/>
        <w:numPr>
          <w:ilvl w:val="0"/>
          <w:numId w:val="1"/>
        </w:num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Enfoque prioritario de los recursos aportados por los centros de educación especial para el asesoramiento y apoyo a las estructuras del sistema.</w:t>
      </w:r>
    </w:p>
    <w:p w14:paraId="79D9013B" w14:textId="77777777" w:rsidR="00373834" w:rsidRPr="0061460C" w:rsidRDefault="00373834" w:rsidP="0061460C">
      <w:pPr>
        <w:pStyle w:val="Prrafodelista"/>
        <w:numPr>
          <w:ilvl w:val="0"/>
          <w:numId w:val="1"/>
        </w:num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El alumnado TEA de postobligatoria, en general, no cuenta con la asignación de recursos personales.</w:t>
      </w:r>
    </w:p>
    <w:p w14:paraId="15111F82" w14:textId="77777777" w:rsidR="00DD52C4" w:rsidRPr="0061460C" w:rsidRDefault="008431CD" w:rsidP="0061460C">
      <w:pPr>
        <w:pStyle w:val="Prrafodelista"/>
        <w:numPr>
          <w:ilvl w:val="0"/>
          <w:numId w:val="1"/>
        </w:num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Disposición de la Fundación Alegría para aportar y colaborar con el Departamento</w:t>
      </w:r>
      <w:r w:rsidR="002552C1" w:rsidRPr="0061460C">
        <w:rPr>
          <w:rFonts w:asciiTheme="minorHAnsi" w:hAnsiTheme="minorHAnsi" w:cstheme="minorHAnsi"/>
          <w:sz w:val="22"/>
          <w:szCs w:val="22"/>
        </w:rPr>
        <w:t xml:space="preserve"> de Educación</w:t>
      </w:r>
      <w:r w:rsidR="00DD52C4" w:rsidRPr="0061460C">
        <w:rPr>
          <w:rFonts w:asciiTheme="minorHAnsi" w:hAnsiTheme="minorHAnsi" w:cstheme="minorHAnsi"/>
          <w:sz w:val="22"/>
          <w:szCs w:val="22"/>
        </w:rPr>
        <w:t xml:space="preserve"> en la mejora de la atención al alumnado, al profesorado y a las familias.</w:t>
      </w:r>
    </w:p>
    <w:p w14:paraId="4CF2876E" w14:textId="77777777" w:rsidR="00DD52C4" w:rsidRPr="0061460C" w:rsidRDefault="00DD52C4" w:rsidP="0061460C">
      <w:p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En este escenario, el Servicio de Inclusión, Igualdad</w:t>
      </w:r>
      <w:r w:rsidR="00901BE3" w:rsidRPr="0061460C">
        <w:rPr>
          <w:rFonts w:asciiTheme="minorHAnsi" w:hAnsiTheme="minorHAnsi" w:cstheme="minorHAnsi"/>
          <w:sz w:val="22"/>
          <w:szCs w:val="22"/>
        </w:rPr>
        <w:t xml:space="preserve"> y Convivencia</w:t>
      </w:r>
      <w:r w:rsidR="008A1E36" w:rsidRPr="0061460C">
        <w:rPr>
          <w:rFonts w:asciiTheme="minorHAnsi" w:hAnsiTheme="minorHAnsi" w:cstheme="minorHAnsi"/>
          <w:sz w:val="22"/>
          <w:szCs w:val="22"/>
        </w:rPr>
        <w:t xml:space="preserve"> considera conveniente aceptar la propuesta de colaboración realizada por la Fundación Alegría. Así, se inicia el análisis de posibilidades que puedan permitir el establecimiento de un marco de colaboración entre la citada fundación y el Departamento de Educación. Entre las posibles opciones analizadas se decide que, la elaboración de un convenio análogo al existente con la Fundación ONCE, es el instrumento más adecuado para ofrecer las garantías jurídicas y técnicas que se requieren </w:t>
      </w:r>
      <w:r w:rsidR="00DF121B" w:rsidRPr="0061460C">
        <w:rPr>
          <w:rFonts w:asciiTheme="minorHAnsi" w:hAnsiTheme="minorHAnsi" w:cstheme="minorHAnsi"/>
          <w:sz w:val="22"/>
          <w:szCs w:val="22"/>
        </w:rPr>
        <w:t>para cumplir con el objetivo de la mejora de la atención, en todos los ámbitos mencionados, al alumnado TEA.</w:t>
      </w:r>
    </w:p>
    <w:p w14:paraId="0F427290" w14:textId="4F305B05" w:rsidR="008431CD" w:rsidRPr="0061460C" w:rsidRDefault="003E072D" w:rsidP="0061460C">
      <w:p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 xml:space="preserve">El momento en el que se produce el inicio de estas actuaciones coincide con el periodo del proceso de la convocatoria para la dirección del CREENA, por lo que se decide </w:t>
      </w:r>
      <w:r w:rsidR="00E41A0F" w:rsidRPr="0061460C">
        <w:rPr>
          <w:rFonts w:asciiTheme="minorHAnsi" w:hAnsiTheme="minorHAnsi" w:cstheme="minorHAnsi"/>
          <w:sz w:val="22"/>
          <w:szCs w:val="22"/>
        </w:rPr>
        <w:t>que</w:t>
      </w:r>
      <w:r w:rsidRPr="0061460C">
        <w:rPr>
          <w:rFonts w:asciiTheme="minorHAnsi" w:hAnsiTheme="minorHAnsi" w:cstheme="minorHAnsi"/>
          <w:sz w:val="22"/>
          <w:szCs w:val="22"/>
        </w:rPr>
        <w:t xml:space="preserve"> la elaboración de este convenio </w:t>
      </w:r>
      <w:r w:rsidR="00E41A0F" w:rsidRPr="0061460C">
        <w:rPr>
          <w:rFonts w:asciiTheme="minorHAnsi" w:hAnsiTheme="minorHAnsi" w:cstheme="minorHAnsi"/>
          <w:sz w:val="22"/>
          <w:szCs w:val="22"/>
        </w:rPr>
        <w:t xml:space="preserve">se gestione </w:t>
      </w:r>
      <w:r w:rsidRPr="0061460C">
        <w:rPr>
          <w:rFonts w:asciiTheme="minorHAnsi" w:hAnsiTheme="minorHAnsi" w:cstheme="minorHAnsi"/>
          <w:sz w:val="22"/>
          <w:szCs w:val="22"/>
        </w:rPr>
        <w:t xml:space="preserve">directamente </w:t>
      </w:r>
      <w:r w:rsidR="00E41A0F" w:rsidRPr="0061460C">
        <w:rPr>
          <w:rFonts w:asciiTheme="minorHAnsi" w:hAnsiTheme="minorHAnsi" w:cstheme="minorHAnsi"/>
          <w:sz w:val="22"/>
          <w:szCs w:val="22"/>
        </w:rPr>
        <w:t>por</w:t>
      </w:r>
      <w:r w:rsidRPr="0061460C">
        <w:rPr>
          <w:rFonts w:asciiTheme="minorHAnsi" w:hAnsiTheme="minorHAnsi" w:cstheme="minorHAnsi"/>
          <w:sz w:val="22"/>
          <w:szCs w:val="22"/>
        </w:rPr>
        <w:t xml:space="preserve"> el Servicio de Inclusión, Igualdad y Convivencia con la colaboración de las unidades pertinentes del Departamento de Educación.</w:t>
      </w:r>
      <w:r w:rsidR="00E41A0F" w:rsidRPr="0061460C">
        <w:rPr>
          <w:rFonts w:asciiTheme="minorHAnsi" w:hAnsiTheme="minorHAnsi" w:cstheme="minorHAnsi"/>
          <w:sz w:val="22"/>
          <w:szCs w:val="22"/>
        </w:rPr>
        <w:t xml:space="preserve"> </w:t>
      </w:r>
    </w:p>
    <w:p w14:paraId="0331AB80" w14:textId="77777777" w:rsidR="00956B4D" w:rsidRPr="0061460C" w:rsidRDefault="00E41A0F" w:rsidP="0061460C">
      <w:p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 xml:space="preserve">La incorporación del nuevo equipo directivo del CREENA, septiembre de 2024, se produce cuando la tramitación del convenio se encuentra ya en marcha y, por tanto, no participa en la propuesta </w:t>
      </w:r>
      <w:proofErr w:type="gramStart"/>
      <w:r w:rsidRPr="0061460C">
        <w:rPr>
          <w:rFonts w:asciiTheme="minorHAnsi" w:hAnsiTheme="minorHAnsi" w:cstheme="minorHAnsi"/>
          <w:sz w:val="22"/>
          <w:szCs w:val="22"/>
        </w:rPr>
        <w:t>del mismo</w:t>
      </w:r>
      <w:proofErr w:type="gramEnd"/>
      <w:r w:rsidRPr="0061460C">
        <w:rPr>
          <w:rFonts w:asciiTheme="minorHAnsi" w:hAnsiTheme="minorHAnsi" w:cstheme="minorHAnsi"/>
          <w:sz w:val="22"/>
          <w:szCs w:val="22"/>
        </w:rPr>
        <w:t>.</w:t>
      </w:r>
    </w:p>
    <w:p w14:paraId="238CEEEC" w14:textId="77777777" w:rsidR="00956B4D" w:rsidRPr="0061460C" w:rsidRDefault="00600A2E" w:rsidP="0061460C">
      <w:p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 xml:space="preserve">Una vez firmado y hecho público el convenio formalizado con la Fundación Alegría, la dirección del CREENA expresó su descontento y disconformidad con el contenido del citado convenio y solicitó una revisión y reflexión sobre los términos </w:t>
      </w:r>
      <w:proofErr w:type="gramStart"/>
      <w:r w:rsidRPr="0061460C">
        <w:rPr>
          <w:rFonts w:asciiTheme="minorHAnsi" w:hAnsiTheme="minorHAnsi" w:cstheme="minorHAnsi"/>
          <w:sz w:val="22"/>
          <w:szCs w:val="22"/>
        </w:rPr>
        <w:t>del mismo</w:t>
      </w:r>
      <w:proofErr w:type="gramEnd"/>
      <w:r w:rsidRPr="0061460C">
        <w:rPr>
          <w:rFonts w:asciiTheme="minorHAnsi" w:hAnsiTheme="minorHAnsi" w:cstheme="minorHAnsi"/>
          <w:sz w:val="22"/>
          <w:szCs w:val="22"/>
        </w:rPr>
        <w:t xml:space="preserve">. Esta propuesta de revisión es aceptada por el </w:t>
      </w:r>
      <w:r w:rsidRPr="0061460C">
        <w:rPr>
          <w:rFonts w:asciiTheme="minorHAnsi" w:hAnsiTheme="minorHAnsi" w:cstheme="minorHAnsi"/>
          <w:sz w:val="22"/>
          <w:szCs w:val="22"/>
        </w:rPr>
        <w:lastRenderedPageBreak/>
        <w:t>Departamento de Educación y</w:t>
      </w:r>
      <w:r w:rsidR="00D00897" w:rsidRPr="0061460C">
        <w:rPr>
          <w:rFonts w:asciiTheme="minorHAnsi" w:hAnsiTheme="minorHAnsi" w:cstheme="minorHAnsi"/>
          <w:sz w:val="22"/>
          <w:szCs w:val="22"/>
        </w:rPr>
        <w:t>,</w:t>
      </w:r>
      <w:r w:rsidRPr="0061460C">
        <w:rPr>
          <w:rFonts w:asciiTheme="minorHAnsi" w:hAnsiTheme="minorHAnsi" w:cstheme="minorHAnsi"/>
          <w:sz w:val="22"/>
          <w:szCs w:val="22"/>
        </w:rPr>
        <w:t xml:space="preserve"> como consecuencia de las aportaciones de las diferentes partes implicadas en el mismo</w:t>
      </w:r>
      <w:r w:rsidR="00D00897" w:rsidRPr="0061460C">
        <w:rPr>
          <w:rFonts w:asciiTheme="minorHAnsi" w:hAnsiTheme="minorHAnsi" w:cstheme="minorHAnsi"/>
          <w:sz w:val="22"/>
          <w:szCs w:val="22"/>
        </w:rPr>
        <w:t>,</w:t>
      </w:r>
      <w:r w:rsidRPr="0061460C">
        <w:rPr>
          <w:rFonts w:asciiTheme="minorHAnsi" w:hAnsiTheme="minorHAnsi" w:cstheme="minorHAnsi"/>
          <w:sz w:val="22"/>
          <w:szCs w:val="22"/>
        </w:rPr>
        <w:t xml:space="preserve"> se elabora un nuevo texto de convenio </w:t>
      </w:r>
      <w:r w:rsidR="00D00897" w:rsidRPr="0061460C">
        <w:rPr>
          <w:rFonts w:asciiTheme="minorHAnsi" w:hAnsiTheme="minorHAnsi" w:cstheme="minorHAnsi"/>
          <w:sz w:val="22"/>
          <w:szCs w:val="22"/>
        </w:rPr>
        <w:t>para sustituir</w:t>
      </w:r>
      <w:r w:rsidRPr="0061460C">
        <w:rPr>
          <w:rFonts w:asciiTheme="minorHAnsi" w:hAnsiTheme="minorHAnsi" w:cstheme="minorHAnsi"/>
          <w:sz w:val="22"/>
          <w:szCs w:val="22"/>
        </w:rPr>
        <w:t xml:space="preserve"> al anterior.</w:t>
      </w:r>
      <w:r w:rsidR="00D00897" w:rsidRPr="0061460C">
        <w:rPr>
          <w:rFonts w:asciiTheme="minorHAnsi" w:hAnsiTheme="minorHAnsi" w:cstheme="minorHAnsi"/>
          <w:sz w:val="22"/>
          <w:szCs w:val="22"/>
        </w:rPr>
        <w:t xml:space="preserve"> El nuevo texto propuesto no satisface al equipo directivo del CREENA por lo que decide presentar su dimisión al frente del centro.</w:t>
      </w:r>
    </w:p>
    <w:p w14:paraId="257F4A85" w14:textId="29AA5934" w:rsidR="00722514" w:rsidRPr="0061460C" w:rsidRDefault="003C12BA" w:rsidP="0061460C">
      <w:p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En Pamplona, a 30 de diciembre de 2025</w:t>
      </w:r>
    </w:p>
    <w:p w14:paraId="4705C185" w14:textId="01C0EC83" w:rsidR="00722514" w:rsidRPr="0061460C" w:rsidRDefault="0061460C" w:rsidP="0061460C">
      <w:pPr>
        <w:spacing w:after="120" w:line="276" w:lineRule="auto"/>
        <w:jc w:val="both"/>
        <w:rPr>
          <w:rFonts w:asciiTheme="minorHAnsi" w:hAnsiTheme="minorHAnsi" w:cstheme="minorHAnsi"/>
          <w:sz w:val="22"/>
          <w:szCs w:val="22"/>
        </w:rPr>
      </w:pPr>
      <w:r w:rsidRPr="0061460C">
        <w:rPr>
          <w:rFonts w:asciiTheme="minorHAnsi" w:hAnsiTheme="minorHAnsi" w:cstheme="minorHAnsi"/>
          <w:sz w:val="22"/>
          <w:szCs w:val="22"/>
        </w:rPr>
        <w:t>El Consejero de Educación</w:t>
      </w:r>
      <w:r>
        <w:rPr>
          <w:rFonts w:asciiTheme="minorHAnsi" w:hAnsiTheme="minorHAnsi" w:cstheme="minorHAnsi"/>
          <w:sz w:val="22"/>
          <w:szCs w:val="22"/>
        </w:rPr>
        <w:t xml:space="preserve">: </w:t>
      </w:r>
      <w:r w:rsidR="006D6675" w:rsidRPr="0061460C">
        <w:rPr>
          <w:rFonts w:asciiTheme="minorHAnsi" w:hAnsiTheme="minorHAnsi" w:cstheme="minorHAnsi"/>
          <w:sz w:val="22"/>
          <w:szCs w:val="22"/>
          <w:lang w:val="fr-FR"/>
        </w:rPr>
        <w:t xml:space="preserve">Carlos Gimeno </w:t>
      </w:r>
      <w:proofErr w:type="spellStart"/>
      <w:r w:rsidR="006D6675" w:rsidRPr="0061460C">
        <w:rPr>
          <w:rFonts w:asciiTheme="minorHAnsi" w:hAnsiTheme="minorHAnsi" w:cstheme="minorHAnsi"/>
          <w:sz w:val="22"/>
          <w:szCs w:val="22"/>
          <w:lang w:val="fr-FR"/>
        </w:rPr>
        <w:t>Gurpegu</w:t>
      </w:r>
      <w:r w:rsidR="00DC7F2D" w:rsidRPr="0061460C">
        <w:rPr>
          <w:rFonts w:asciiTheme="minorHAnsi" w:hAnsiTheme="minorHAnsi" w:cstheme="minorHAnsi"/>
          <w:sz w:val="22"/>
          <w:szCs w:val="22"/>
          <w:lang w:val="fr-FR"/>
        </w:rPr>
        <w:t>i</w:t>
      </w:r>
      <w:proofErr w:type="spellEnd"/>
    </w:p>
    <w:sectPr w:rsidR="00722514" w:rsidRPr="0061460C" w:rsidSect="0061460C">
      <w:headerReference w:type="default" r:id="rId7"/>
      <w:footerReference w:type="default" r:id="rId8"/>
      <w:headerReference w:type="first" r:id="rId9"/>
      <w:footerReference w:type="first" r:id="rId10"/>
      <w:pgSz w:w="11906" w:h="16838" w:code="9"/>
      <w:pgMar w:top="1560"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B4B2" w14:textId="77777777" w:rsidR="00373834" w:rsidRDefault="00373834">
      <w:r>
        <w:separator/>
      </w:r>
    </w:p>
  </w:endnote>
  <w:endnote w:type="continuationSeparator" w:id="0">
    <w:p w14:paraId="1C20B367" w14:textId="77777777" w:rsidR="00373834" w:rsidRDefault="0037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D64A" w14:textId="43EDC8B6" w:rsidR="00373834" w:rsidRPr="00A2145B" w:rsidRDefault="00373834" w:rsidP="00A2145B">
    <w:pPr>
      <w:pStyle w:val="Piedepgina"/>
      <w:jc w:val="right"/>
      <w:rPr>
        <w:rFonts w:ascii="Courier New" w:hAnsi="Courier New" w:cs="Courier Ne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55CE" w14:textId="58B1713C" w:rsidR="00373834" w:rsidRPr="00A2145B" w:rsidRDefault="00373834"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DAAA" w14:textId="77777777" w:rsidR="00373834" w:rsidRDefault="00373834">
      <w:r>
        <w:separator/>
      </w:r>
    </w:p>
  </w:footnote>
  <w:footnote w:type="continuationSeparator" w:id="0">
    <w:p w14:paraId="1A921897" w14:textId="77777777" w:rsidR="00373834" w:rsidRDefault="0037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4716" w14:textId="3B9160C1" w:rsidR="00373834" w:rsidRPr="007250F0" w:rsidRDefault="00373834" w:rsidP="00B17CCC">
    <w:pPr>
      <w:pStyle w:val="Encabezado"/>
      <w:tabs>
        <w:tab w:val="clear" w:pos="4252"/>
        <w:tab w:val="clear" w:pos="8504"/>
        <w:tab w:val="left" w:pos="7860"/>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7B72" w14:textId="587B21BF" w:rsidR="00373834" w:rsidRDefault="00373834"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D6D6E"/>
    <w:multiLevelType w:val="hybridMultilevel"/>
    <w:tmpl w:val="AAF27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192C26"/>
    <w:rsid w:val="00204844"/>
    <w:rsid w:val="002168BE"/>
    <w:rsid w:val="00220E57"/>
    <w:rsid w:val="002552C1"/>
    <w:rsid w:val="00277C9A"/>
    <w:rsid w:val="00286C7D"/>
    <w:rsid w:val="002B1807"/>
    <w:rsid w:val="002E34DF"/>
    <w:rsid w:val="002E4F9C"/>
    <w:rsid w:val="00316675"/>
    <w:rsid w:val="003733C7"/>
    <w:rsid w:val="00373834"/>
    <w:rsid w:val="003B12BA"/>
    <w:rsid w:val="003C12BA"/>
    <w:rsid w:val="003E072D"/>
    <w:rsid w:val="003F1206"/>
    <w:rsid w:val="004031A8"/>
    <w:rsid w:val="00426486"/>
    <w:rsid w:val="004C58DB"/>
    <w:rsid w:val="004F4088"/>
    <w:rsid w:val="00524782"/>
    <w:rsid w:val="005367EB"/>
    <w:rsid w:val="00550006"/>
    <w:rsid w:val="00597336"/>
    <w:rsid w:val="005B095B"/>
    <w:rsid w:val="005D696B"/>
    <w:rsid w:val="00600A2E"/>
    <w:rsid w:val="00610AAA"/>
    <w:rsid w:val="0061460C"/>
    <w:rsid w:val="006764C1"/>
    <w:rsid w:val="006961BD"/>
    <w:rsid w:val="00696F6F"/>
    <w:rsid w:val="006A5952"/>
    <w:rsid w:val="006D6675"/>
    <w:rsid w:val="007106BC"/>
    <w:rsid w:val="00722514"/>
    <w:rsid w:val="007250F0"/>
    <w:rsid w:val="0072622D"/>
    <w:rsid w:val="00780CA4"/>
    <w:rsid w:val="00793F61"/>
    <w:rsid w:val="007A4683"/>
    <w:rsid w:val="007E640E"/>
    <w:rsid w:val="00832136"/>
    <w:rsid w:val="008431CD"/>
    <w:rsid w:val="008601B7"/>
    <w:rsid w:val="008805D6"/>
    <w:rsid w:val="008A1E36"/>
    <w:rsid w:val="00901BE3"/>
    <w:rsid w:val="009226EF"/>
    <w:rsid w:val="00956B4D"/>
    <w:rsid w:val="00994342"/>
    <w:rsid w:val="009D73FA"/>
    <w:rsid w:val="009E202F"/>
    <w:rsid w:val="009E381E"/>
    <w:rsid w:val="00A07FCE"/>
    <w:rsid w:val="00A117E7"/>
    <w:rsid w:val="00A2145B"/>
    <w:rsid w:val="00A304D6"/>
    <w:rsid w:val="00A512AE"/>
    <w:rsid w:val="00A85776"/>
    <w:rsid w:val="00B17CCC"/>
    <w:rsid w:val="00B46857"/>
    <w:rsid w:val="00BA56D5"/>
    <w:rsid w:val="00BD4394"/>
    <w:rsid w:val="00BD6A02"/>
    <w:rsid w:val="00BE6AB5"/>
    <w:rsid w:val="00C043AC"/>
    <w:rsid w:val="00C4100A"/>
    <w:rsid w:val="00C7645D"/>
    <w:rsid w:val="00CA2943"/>
    <w:rsid w:val="00CA68DA"/>
    <w:rsid w:val="00CC186C"/>
    <w:rsid w:val="00D00897"/>
    <w:rsid w:val="00D51958"/>
    <w:rsid w:val="00D60ECC"/>
    <w:rsid w:val="00DA6D6E"/>
    <w:rsid w:val="00DC7F2D"/>
    <w:rsid w:val="00DD52C4"/>
    <w:rsid w:val="00DF121B"/>
    <w:rsid w:val="00DF6784"/>
    <w:rsid w:val="00E21BF7"/>
    <w:rsid w:val="00E41A0F"/>
    <w:rsid w:val="00EA1FB1"/>
    <w:rsid w:val="00ED5CA9"/>
    <w:rsid w:val="00F323EB"/>
    <w:rsid w:val="00F50EE6"/>
    <w:rsid w:val="00F60D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0AE4C7D"/>
  <w15:docId w15:val="{C15EF8A3-3131-46C6-A6AB-F6AD835B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D519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character" w:customStyle="1" w:styleId="Ttulo3Car">
    <w:name w:val="Título 3 Car"/>
    <w:basedOn w:val="Fuentedeprrafopredeter"/>
    <w:link w:val="Ttulo3"/>
    <w:uiPriority w:val="9"/>
    <w:semiHidden/>
    <w:rsid w:val="00D5195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D51958"/>
    <w:pPr>
      <w:spacing w:before="100" w:beforeAutospacing="1" w:after="100" w:afterAutospacing="1"/>
    </w:pPr>
    <w:rPr>
      <w:sz w:val="24"/>
      <w:szCs w:val="24"/>
    </w:rPr>
  </w:style>
  <w:style w:type="paragraph" w:styleId="Prrafodelista">
    <w:name w:val="List Paragraph"/>
    <w:basedOn w:val="Normal"/>
    <w:uiPriority w:val="34"/>
    <w:qFormat/>
    <w:rsid w:val="00843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3029">
      <w:bodyDiv w:val="1"/>
      <w:marLeft w:val="0"/>
      <w:marRight w:val="0"/>
      <w:marTop w:val="0"/>
      <w:marBottom w:val="0"/>
      <w:divBdr>
        <w:top w:val="none" w:sz="0" w:space="0" w:color="auto"/>
        <w:left w:val="none" w:sz="0" w:space="0" w:color="auto"/>
        <w:bottom w:val="none" w:sz="0" w:space="0" w:color="auto"/>
        <w:right w:val="none" w:sz="0" w:space="0" w:color="auto"/>
      </w:divBdr>
    </w:div>
    <w:div w:id="92937416">
      <w:bodyDiv w:val="1"/>
      <w:marLeft w:val="0"/>
      <w:marRight w:val="0"/>
      <w:marTop w:val="0"/>
      <w:marBottom w:val="0"/>
      <w:divBdr>
        <w:top w:val="none" w:sz="0" w:space="0" w:color="auto"/>
        <w:left w:val="none" w:sz="0" w:space="0" w:color="auto"/>
        <w:bottom w:val="none" w:sz="0" w:space="0" w:color="auto"/>
        <w:right w:val="none" w:sz="0" w:space="0" w:color="auto"/>
      </w:divBdr>
    </w:div>
    <w:div w:id="957102514">
      <w:bodyDiv w:val="1"/>
      <w:marLeft w:val="0"/>
      <w:marRight w:val="0"/>
      <w:marTop w:val="0"/>
      <w:marBottom w:val="0"/>
      <w:divBdr>
        <w:top w:val="none" w:sz="0" w:space="0" w:color="auto"/>
        <w:left w:val="none" w:sz="0" w:space="0" w:color="auto"/>
        <w:bottom w:val="none" w:sz="0" w:space="0" w:color="auto"/>
        <w:right w:val="none" w:sz="0" w:space="0" w:color="auto"/>
      </w:divBdr>
      <w:divsChild>
        <w:div w:id="728962484">
          <w:marLeft w:val="0"/>
          <w:marRight w:val="0"/>
          <w:marTop w:val="100"/>
          <w:marBottom w:val="100"/>
          <w:divBdr>
            <w:top w:val="none" w:sz="0" w:space="0" w:color="auto"/>
            <w:left w:val="none" w:sz="0" w:space="0" w:color="auto"/>
            <w:bottom w:val="none" w:sz="0" w:space="0" w:color="auto"/>
            <w:right w:val="none" w:sz="0" w:space="0" w:color="auto"/>
          </w:divBdr>
          <w:divsChild>
            <w:div w:id="1811434249">
              <w:marLeft w:val="0"/>
              <w:marRight w:val="486"/>
              <w:marTop w:val="0"/>
              <w:marBottom w:val="0"/>
              <w:divBdr>
                <w:top w:val="none" w:sz="0" w:space="0" w:color="auto"/>
                <w:left w:val="none" w:sz="0" w:space="0" w:color="auto"/>
                <w:bottom w:val="none" w:sz="0" w:space="0" w:color="auto"/>
                <w:right w:val="none" w:sz="0" w:space="0" w:color="auto"/>
              </w:divBdr>
              <w:divsChild>
                <w:div w:id="1082675872">
                  <w:marLeft w:val="0"/>
                  <w:marRight w:val="0"/>
                  <w:marTop w:val="0"/>
                  <w:marBottom w:val="0"/>
                  <w:divBdr>
                    <w:top w:val="none" w:sz="0" w:space="0" w:color="auto"/>
                    <w:left w:val="none" w:sz="0" w:space="0" w:color="auto"/>
                    <w:bottom w:val="none" w:sz="0" w:space="0" w:color="auto"/>
                    <w:right w:val="none" w:sz="0" w:space="0" w:color="auto"/>
                  </w:divBdr>
                </w:div>
              </w:divsChild>
            </w:div>
            <w:div w:id="766729817">
              <w:marLeft w:val="0"/>
              <w:marRight w:val="0"/>
              <w:marTop w:val="0"/>
              <w:marBottom w:val="0"/>
              <w:divBdr>
                <w:top w:val="none" w:sz="0" w:space="0" w:color="auto"/>
                <w:left w:val="none" w:sz="0" w:space="0" w:color="auto"/>
                <w:bottom w:val="none" w:sz="0" w:space="0" w:color="auto"/>
                <w:right w:val="none" w:sz="0" w:space="0" w:color="auto"/>
              </w:divBdr>
            </w:div>
          </w:divsChild>
        </w:div>
        <w:div w:id="1540242060">
          <w:marLeft w:val="0"/>
          <w:marRight w:val="0"/>
          <w:marTop w:val="100"/>
          <w:marBottom w:val="100"/>
          <w:divBdr>
            <w:top w:val="none" w:sz="0" w:space="0" w:color="auto"/>
            <w:left w:val="none" w:sz="0" w:space="0" w:color="auto"/>
            <w:bottom w:val="none" w:sz="0" w:space="0" w:color="auto"/>
            <w:right w:val="none" w:sz="0" w:space="0" w:color="auto"/>
          </w:divBdr>
          <w:divsChild>
            <w:div w:id="131099745">
              <w:marLeft w:val="0"/>
              <w:marRight w:val="0"/>
              <w:marTop w:val="0"/>
              <w:marBottom w:val="0"/>
              <w:divBdr>
                <w:top w:val="none" w:sz="0" w:space="0" w:color="auto"/>
                <w:left w:val="none" w:sz="0" w:space="0" w:color="auto"/>
                <w:bottom w:val="none" w:sz="0" w:space="0" w:color="auto"/>
                <w:right w:val="none" w:sz="0" w:space="0" w:color="auto"/>
              </w:divBdr>
              <w:divsChild>
                <w:div w:id="7298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571</Words>
  <Characters>3116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7</cp:revision>
  <cp:lastPrinted>2025-12-30T08:31:00Z</cp:lastPrinted>
  <dcterms:created xsi:type="dcterms:W3CDTF">2025-12-29T11:08:00Z</dcterms:created>
  <dcterms:modified xsi:type="dcterms:W3CDTF">2026-01-07T09:07:00Z</dcterms:modified>
</cp:coreProperties>
</file>