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25DE" w14:textId="77777777" w:rsidR="001849EB" w:rsidRPr="006F4F79" w:rsidRDefault="001849EB" w:rsidP="001849EB">
      <w:pPr>
        <w:pStyle w:val="OFI-TITULO3"/>
      </w:pPr>
      <w:r>
        <w:t>11-26/POR-00043. Galdera, 2022ko suteen ondotik Valtierrako mendian ezarritako leheneratze-neurriei buruzkoa</w:t>
      </w:r>
    </w:p>
    <w:p w14:paraId="164B6322" w14:textId="77777777" w:rsidR="001849EB" w:rsidRPr="00F45B61" w:rsidRDefault="001849EB" w:rsidP="001849EB">
      <w:pPr>
        <w:spacing w:after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Landa Garapeneko eta Ingurumeneko Batzordean izapidetzea</w:t>
      </w:r>
    </w:p>
    <w:p w14:paraId="6526CCA4" w14:textId="77777777" w:rsidR="001849EB" w:rsidRDefault="001849EB" w:rsidP="001849EB">
      <w:pPr>
        <w:pStyle w:val="OFICIO-12"/>
      </w:pPr>
      <w:r>
        <w:t>2026ko otsailaren 16an eginiko bilkuran, Nafarroako Parlamentuko Mahaiak, Eledunen Batzarrari entzun ondoren, honako erabaki hau hartu zuen, besteak beste:</w:t>
      </w:r>
    </w:p>
    <w:p w14:paraId="1C859FC0" w14:textId="77777777" w:rsidR="001849EB" w:rsidRDefault="001849EB" w:rsidP="001849EB">
      <w:pPr>
        <w:pStyle w:val="OFICIO-12"/>
      </w:pPr>
      <w:r>
        <w:t xml:space="preserve">1. Xedatzea Landa Garapeneko eta Ingurumeneko Batzordean izapidetu dadin Carlos Mena </w:t>
      </w:r>
      <w:proofErr w:type="spellStart"/>
      <w:r>
        <w:t>Blasco</w:t>
      </w:r>
      <w:proofErr w:type="spellEnd"/>
      <w:r>
        <w:t xml:space="preserve"> jaunak egindako galdera, 2022ko suteen ondotik Valtierrako mendian ezarritako leheneratze-neurriei buruzkoa, Landa Garapeneko eta Ingurumeneko kontseilariak erantzun dezan. Galdera 2026ko otsailaren 10eko 6. Nafarroako Parlamentuko Aldizkari Ofizialean argitaratu zen.</w:t>
      </w:r>
    </w:p>
    <w:p w14:paraId="4D4E3901" w14:textId="77777777" w:rsidR="001849EB" w:rsidRDefault="001849EB" w:rsidP="001849EB">
      <w:pPr>
        <w:pStyle w:val="OFICIO-12"/>
      </w:pPr>
      <w:r>
        <w:t>2. Erabaki hau Nafarroako Parlamentuko Aldizkari Ofizialean argitaratzea.</w:t>
      </w:r>
    </w:p>
    <w:p w14:paraId="4CEDB44D" w14:textId="77777777" w:rsidR="001849EB" w:rsidRDefault="001849EB" w:rsidP="001849EB">
      <w:pPr>
        <w:pStyle w:val="OFI-FECHA"/>
      </w:pPr>
      <w:r>
        <w:t>Iruñean, 2026ko otsailaren 16an</w:t>
      </w:r>
    </w:p>
    <w:p w14:paraId="562ADF1D" w14:textId="77777777" w:rsidR="001849EB" w:rsidRDefault="001849EB" w:rsidP="001849EB">
      <w:pPr>
        <w:pStyle w:val="OFI-FIRMA3"/>
      </w:pPr>
      <w:r>
        <w:t>Lehendakaria: Unai Hualde Iglesias</w:t>
      </w:r>
    </w:p>
    <w:p w14:paraId="3AAD1AB7" w14:textId="77777777" w:rsidR="001849EB" w:rsidRDefault="001849EB"/>
    <w:sectPr w:rsidR="001849EB" w:rsidSect="001849EB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C69F" w14:textId="77777777" w:rsidR="0093325B" w:rsidRDefault="0093325B">
      <w:pPr>
        <w:spacing w:after="0" w:line="240" w:lineRule="auto"/>
      </w:pPr>
      <w:r>
        <w:separator/>
      </w:r>
    </w:p>
  </w:endnote>
  <w:endnote w:type="continuationSeparator" w:id="0">
    <w:p w14:paraId="4FF02F72" w14:textId="77777777" w:rsidR="0093325B" w:rsidRDefault="0093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364C" w14:textId="77777777" w:rsidR="0093325B" w:rsidRDefault="0093325B">
      <w:pPr>
        <w:spacing w:after="0" w:line="240" w:lineRule="auto"/>
      </w:pPr>
      <w:r>
        <w:separator/>
      </w:r>
    </w:p>
  </w:footnote>
  <w:footnote w:type="continuationSeparator" w:id="0">
    <w:p w14:paraId="025A7B8D" w14:textId="77777777" w:rsidR="0093325B" w:rsidRDefault="0093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11B9" w14:textId="171EBE1B" w:rsidR="0093325B" w:rsidRPr="0008528D" w:rsidRDefault="001849EB">
    <w:pPr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AAA32F" wp14:editId="31013A1A">
          <wp:simplePos x="0" y="0"/>
          <wp:positionH relativeFrom="column">
            <wp:posOffset>-1070610</wp:posOffset>
          </wp:positionH>
          <wp:positionV relativeFrom="paragraph">
            <wp:posOffset>-327660</wp:posOffset>
          </wp:positionV>
          <wp:extent cx="1668780" cy="1295400"/>
          <wp:effectExtent l="0" t="0" r="762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BC345" w14:textId="77777777" w:rsidR="0093325B" w:rsidRDefault="009332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9EB"/>
    <w:rsid w:val="001849EB"/>
    <w:rsid w:val="0093325B"/>
    <w:rsid w:val="00935F49"/>
    <w:rsid w:val="00C1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F983F"/>
  <w15:chartTrackingRefBased/>
  <w15:docId w15:val="{1BB3ED32-7C0F-4748-A031-D9FAD27F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EB"/>
    <w:rPr>
      <w:rFonts w:ascii="Calibri" w:eastAsia="Aptos" w:hAnsi="Calibri" w:cs="Times New Roman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">
    <w:name w:val="OFI-FECHA"/>
    <w:rsid w:val="001849EB"/>
    <w:pPr>
      <w:spacing w:before="60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FIRMA3">
    <w:name w:val="OFI-FIRMA3"/>
    <w:rsid w:val="001849E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OFI-TITULO1">
    <w:name w:val="OFI-TITULO1"/>
    <w:rsid w:val="001849EB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OFI-TITULO3">
    <w:name w:val="OFI-TITULO3"/>
    <w:autoRedefine/>
    <w:rsid w:val="001849EB"/>
    <w:pPr>
      <w:spacing w:after="360" w:line="240" w:lineRule="auto"/>
      <w:jc w:val="both"/>
    </w:pPr>
    <w:rPr>
      <w:rFonts w:ascii="Arial" w:eastAsia="Times New Roman" w:hAnsi="Arial" w:cs="Times New Roman"/>
      <w:b/>
      <w:bCs/>
      <w:sz w:val="24"/>
      <w:szCs w:val="20"/>
      <w:lang w:eastAsia="es-ES"/>
    </w:rPr>
  </w:style>
  <w:style w:type="paragraph" w:customStyle="1" w:styleId="OFICIO-12">
    <w:name w:val="OFICIO-12"/>
    <w:basedOn w:val="Normal"/>
    <w:rsid w:val="001849EB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699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2</cp:revision>
  <dcterms:created xsi:type="dcterms:W3CDTF">2026-02-18T10:39:00Z</dcterms:created>
  <dcterms:modified xsi:type="dcterms:W3CDTF">2026-02-18T13:12:00Z</dcterms:modified>
</cp:coreProperties>
</file>