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E2EE4" w14:textId="77777777" w:rsidR="008A1C19" w:rsidRPr="00840535" w:rsidRDefault="008A1C19" w:rsidP="008A1C19">
      <w:pPr>
        <w:pStyle w:val="OFI-FIRMA3"/>
        <w:rPr>
          <w:noProof/>
          <w:sz w:val="16"/>
          <w:szCs w:val="16"/>
        </w:rPr>
      </w:pPr>
    </w:p>
    <w:p w14:paraId="0C69A4F1" w14:textId="77777777" w:rsidR="008A1C19" w:rsidRDefault="008A1C19" w:rsidP="008A1C19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4BE9694D" w14:textId="4530D497" w:rsidR="008A1C19" w:rsidRDefault="008A1C19" w:rsidP="008A1C19">
      <w:pPr>
        <w:pStyle w:val="OFI-TITULO2"/>
      </w:pPr>
      <w:r w:rsidRPr="00E85B82">
        <w:rPr>
          <w:noProof/>
        </w:rPr>
        <w:t>11-26/MOC-00004</w:t>
      </w:r>
      <w:r>
        <w:t xml:space="preserve">. </w:t>
      </w:r>
      <w:r w:rsidRPr="002C0D8B">
        <w:t>Resolución</w:t>
      </w:r>
      <w:r>
        <w:t xml:space="preserve"> </w:t>
      </w:r>
      <w:r w:rsidRPr="00E85B82">
        <w:rPr>
          <w:noProof/>
        </w:rPr>
        <w:t xml:space="preserve">por la que </w:t>
      </w:r>
      <w:r w:rsidR="0027029C">
        <w:rPr>
          <w:noProof/>
        </w:rPr>
        <w:t xml:space="preserve">se </w:t>
      </w:r>
      <w:r w:rsidRPr="00E85B82">
        <w:rPr>
          <w:noProof/>
        </w:rPr>
        <w:t>insta al Gobierno de Navarra a elaborar, en el plazo máximo de doce meses, un Plan Foral de Atención Integral al Climaterio y la Menopausia</w:t>
      </w:r>
    </w:p>
    <w:p w14:paraId="54797ED6" w14:textId="77777777" w:rsidR="008A1C19" w:rsidRDefault="008A1C19" w:rsidP="008A1C19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E85B82">
        <w:rPr>
          <w:noProof/>
        </w:rPr>
        <w:t>Pleno</w:t>
      </w:r>
    </w:p>
    <w:p w14:paraId="5403BA6C" w14:textId="77777777" w:rsidR="008A1C19" w:rsidRDefault="008A1C19" w:rsidP="008A1C19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E85B82">
        <w:rPr>
          <w:noProof/>
        </w:rPr>
        <w:t>por la que insta al Gobierno de Navarra a elaborar, en el plazo máximo de doce meses, un Plan Foral de Atención Integral al Climaterio y la Menopausia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E85B82">
        <w:rPr>
          <w:noProof/>
        </w:rPr>
        <w:t>Pleno</w:t>
      </w:r>
      <w:r>
        <w:t xml:space="preserve"> del Parlamento de Navarra en sesión celebrada el día </w:t>
      </w:r>
      <w:r w:rsidRPr="00E85B82">
        <w:rPr>
          <w:noProof/>
        </w:rPr>
        <w:t>19 de febrero de 2026</w:t>
      </w:r>
      <w:r>
        <w:t>, cuyo texto se inserta a continuación</w:t>
      </w:r>
      <w:r>
        <w:rPr>
          <w:bCs/>
          <w:iCs/>
        </w:rPr>
        <w:t>:</w:t>
      </w:r>
    </w:p>
    <w:p w14:paraId="2E13A38B" w14:textId="14A5A4EA" w:rsidR="008A1C19" w:rsidRDefault="0027029C" w:rsidP="008A1C19">
      <w:pPr>
        <w:pStyle w:val="OFI-TEXTO1"/>
      </w:pPr>
      <w:r>
        <w:rPr>
          <w:iCs/>
        </w:rPr>
        <w:tab/>
      </w:r>
      <w:r w:rsidR="008A1C19">
        <w:rPr>
          <w:iCs/>
        </w:rPr>
        <w:t>"</w:t>
      </w:r>
      <w:r w:rsidRPr="0027029C">
        <w:rPr>
          <w:iCs/>
        </w:rPr>
        <w:t>El Parlamento de Navarra insta al Gobierno de Navarra a elaborar, en el plazo máximo de doce meses, un Plan Foral de Atención Integral al Climaterio y la Menopausia, alineado con la Ley Orgánica 1/2023 y la Ley Foral 17/2019, que incorpore la perspectiva de género, de derechos humanos e interseccional, y que tenga carácter interdepartamental, implicando, al menos, a los departamentos competentes en salud, igualdad, educación, servicios sociales, empleo y administración local, incluyendo de forma específica la prevención de riesgos laborales y la adaptación de las condiciones de trabajo de las mujeres en climaterio y menopausia cuando la sintomatología lo requiera</w:t>
      </w:r>
      <w:r w:rsidR="008A1C19">
        <w:rPr>
          <w:iCs/>
        </w:rPr>
        <w:t>".</w:t>
      </w:r>
    </w:p>
    <w:p w14:paraId="4275CAF6" w14:textId="3ACA3770" w:rsidR="008A1C19" w:rsidRDefault="008A1C19" w:rsidP="008A1C19">
      <w:pPr>
        <w:pStyle w:val="OFI-FECHA"/>
      </w:pPr>
      <w:r>
        <w:t xml:space="preserve">Pamplona, </w:t>
      </w:r>
      <w:r w:rsidRPr="00E85B82">
        <w:rPr>
          <w:noProof/>
        </w:rPr>
        <w:t>2</w:t>
      </w:r>
      <w:r w:rsidR="00492115">
        <w:rPr>
          <w:noProof/>
        </w:rPr>
        <w:t>3</w:t>
      </w:r>
      <w:r w:rsidRPr="00E85B82">
        <w:rPr>
          <w:noProof/>
        </w:rPr>
        <w:t xml:space="preserve"> de febrero de 2026</w:t>
      </w:r>
    </w:p>
    <w:p w14:paraId="3BF81370" w14:textId="77777777" w:rsidR="008A1C19" w:rsidRDefault="008A1C19" w:rsidP="008A1C19">
      <w:pPr>
        <w:pStyle w:val="OFI-FIRMA3"/>
      </w:pPr>
      <w:r w:rsidRPr="00E85B82">
        <w:rPr>
          <w:noProof/>
        </w:rPr>
        <w:t>El Presidente</w:t>
      </w:r>
      <w:r>
        <w:t xml:space="preserve">:  </w:t>
      </w:r>
      <w:r w:rsidRPr="00E85B82">
        <w:rPr>
          <w:noProof/>
        </w:rPr>
        <w:t>Unai Hualde Iglesias</w:t>
      </w:r>
    </w:p>
    <w:p w14:paraId="370E81E2" w14:textId="77777777" w:rsidR="00C451FF" w:rsidRDefault="00C451FF"/>
    <w:sectPr w:rsidR="00C451FF" w:rsidSect="008A1C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BADB2" w14:textId="77777777" w:rsidR="00EA22CC" w:rsidRDefault="00EA22CC" w:rsidP="008A1C19">
      <w:pPr>
        <w:spacing w:after="0" w:line="240" w:lineRule="auto"/>
      </w:pPr>
      <w:r>
        <w:separator/>
      </w:r>
    </w:p>
  </w:endnote>
  <w:endnote w:type="continuationSeparator" w:id="0">
    <w:p w14:paraId="09184503" w14:textId="77777777" w:rsidR="00EA22CC" w:rsidRDefault="00EA22CC" w:rsidP="008A1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C5874" w14:textId="77777777" w:rsidR="008A1C19" w:rsidRDefault="008A1C1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060B9" w14:textId="77777777" w:rsidR="008A1C19" w:rsidRDefault="008A1C19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34D69" w14:textId="77777777" w:rsidR="008A1C19" w:rsidRDefault="008A1C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808EE" w14:textId="77777777" w:rsidR="00EA22CC" w:rsidRDefault="00EA22CC" w:rsidP="008A1C19">
      <w:pPr>
        <w:spacing w:after="0" w:line="240" w:lineRule="auto"/>
      </w:pPr>
      <w:r>
        <w:separator/>
      </w:r>
    </w:p>
  </w:footnote>
  <w:footnote w:type="continuationSeparator" w:id="0">
    <w:p w14:paraId="79A33724" w14:textId="77777777" w:rsidR="00EA22CC" w:rsidRDefault="00EA22CC" w:rsidP="008A1C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3B1C9" w14:textId="77777777" w:rsidR="008A1C19" w:rsidRDefault="008A1C1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0EF4A" w14:textId="77777777" w:rsidR="008A1C19" w:rsidRDefault="008A1C19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1CFBF364" wp14:editId="08B51215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27497436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E85B82">
      <w:rPr>
        <w:noProof/>
      </w:rPr>
      <w:t>11-26/MOC-00004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722A6" w14:textId="77777777" w:rsidR="008A1C19" w:rsidRDefault="008A1C19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241386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3085178" r:id="rId2"/>
      </w:object>
    </w:r>
  </w:p>
  <w:p w14:paraId="71490455" w14:textId="77777777" w:rsidR="008A1C19" w:rsidRDefault="008A1C19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708DBA95" wp14:editId="083BDE51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2316860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6E3DDC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19381C67" w14:textId="77777777" w:rsidR="008A1C19" w:rsidRDefault="008A1C1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7239113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C19"/>
    <w:rsid w:val="0005052B"/>
    <w:rsid w:val="001F2AE4"/>
    <w:rsid w:val="0027029C"/>
    <w:rsid w:val="002E09AF"/>
    <w:rsid w:val="002F61BD"/>
    <w:rsid w:val="00492115"/>
    <w:rsid w:val="00560E39"/>
    <w:rsid w:val="006B6500"/>
    <w:rsid w:val="008A1C19"/>
    <w:rsid w:val="008E0D5A"/>
    <w:rsid w:val="00911B26"/>
    <w:rsid w:val="00C451FF"/>
    <w:rsid w:val="00E50A20"/>
    <w:rsid w:val="00EA2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600082"/>
  <w15:chartTrackingRefBased/>
  <w15:docId w15:val="{85C85C46-9F7B-4D01-B90E-BE5AA45C7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8A1C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A1C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A1C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A1C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A1C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A1C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A1C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A1C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A1C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8A1C1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A1C1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A1C19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A1C19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A1C19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A1C19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A1C19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A1C19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A1C19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8A1C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A1C19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8A1C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A1C19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8A1C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A1C19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8A1C1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A1C1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A1C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A1C19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8A1C19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8A1C19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8A1C19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8A1C19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8A1C19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8A1C19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8A1C19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8A1C19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8A1C19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8A1C19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8A1C19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8A1C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A1C19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3</cp:revision>
  <dcterms:created xsi:type="dcterms:W3CDTF">2026-02-20T07:28:00Z</dcterms:created>
  <dcterms:modified xsi:type="dcterms:W3CDTF">2026-02-20T08:33:00Z</dcterms:modified>
</cp:coreProperties>
</file>