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0A43" w14:textId="0A34C7F4" w:rsidR="00BA2832" w:rsidRDefault="001D7D36" w:rsidP="00BA2832">
      <w:pPr>
        <w:spacing w:after="120" w:line="276" w:lineRule="auto"/>
        <w:jc w:val="both"/>
        <w:rPr>
          <w:rFonts w:cstheme="minorHAnsi"/>
        </w:rPr>
      </w:pPr>
      <w:r>
        <w:t xml:space="preserve">26PES-60</w:t>
      </w:r>
    </w:p>
    <w:p w14:paraId="0C9DB8E0" w14:textId="152E9ADC" w:rsidR="00D15E81" w:rsidRPr="00D15E81" w:rsidRDefault="00D15E81" w:rsidP="00D15E81">
      <w:pPr>
        <w:spacing w:after="120" w:line="276" w:lineRule="auto"/>
        <w:jc w:val="both"/>
        <w:rPr>
          <w:rFonts w:cstheme="minorHAnsi"/>
        </w:rPr>
      </w:pPr>
      <w:r>
        <w:t xml:space="preserve">Geroa Bai talde parlamentarioari atxikitako foru-parlamentari Itxaso Soto Díaz de Cerio andreak, Legebiltzarreko Erregelamenduan xedatuaren babesean, honako galdera hau egiten dio Hezkuntzako kontseilari Carlos Gimeno Gurpegui jaunari, idatziz erantzun diezaion:</w:t>
      </w:r>
    </w:p>
    <w:p w14:paraId="7AB5FDDF" w14:textId="30778B54" w:rsidR="00D15E81" w:rsidRPr="00D15E81" w:rsidRDefault="00D15E81" w:rsidP="00D15E81">
      <w:pPr>
        <w:spacing w:after="120" w:line="276" w:lineRule="auto"/>
        <w:jc w:val="both"/>
        <w:rPr>
          <w:rFonts w:cstheme="minorHAnsi"/>
        </w:rPr>
      </w:pPr>
      <w:r>
        <w:t xml:space="preserve">Nafarroan, 1/2024 Legearen garapena Hezkuntza, Lanbide Heziketa eta Kirol Ministerioaren arau-garapenaren mende dago.</w:t>
      </w:r>
    </w:p>
    <w:p w14:paraId="55AEBD3E" w14:textId="3C793C29" w:rsidR="00D15E81" w:rsidRPr="00D15E81" w:rsidRDefault="00D15E81" w:rsidP="00D15E81">
      <w:pPr>
        <w:spacing w:after="120" w:line="276" w:lineRule="auto"/>
        <w:jc w:val="both"/>
        <w:rPr>
          <w:rFonts w:cstheme="minorHAnsi"/>
        </w:rPr>
      </w:pPr>
      <w:r>
        <w:t xml:space="preserve">Hori horrela, zertan da Nafarroan lege horren garapena eta zer aurrerabide egin da gure erkidegoan 1/2024 Legea zeharo garatzeko?</w:t>
      </w:r>
    </w:p>
    <w:p w14:paraId="25E79257" w14:textId="01B87190" w:rsidR="00D15E81" w:rsidRDefault="00D15E81" w:rsidP="00D15E81">
      <w:pPr>
        <w:spacing w:after="120" w:line="276" w:lineRule="auto"/>
        <w:jc w:val="both"/>
        <w:rPr>
          <w:rFonts w:cstheme="minorHAnsi"/>
        </w:rPr>
      </w:pPr>
      <w:r>
        <w:t xml:space="preserve">Iruñean, 2026ko otsailaren 18an</w:t>
      </w:r>
    </w:p>
    <w:p w14:paraId="01BF6713" w14:textId="5F974B01" w:rsidR="00D15E81" w:rsidRPr="000808FC" w:rsidRDefault="00D15E81" w:rsidP="00D15E81">
      <w:pPr>
        <w:spacing w:after="120" w:line="276" w:lineRule="auto"/>
        <w:jc w:val="both"/>
        <w:rPr>
          <w:rFonts w:cstheme="minorHAnsi"/>
        </w:rPr>
      </w:pPr>
      <w:r>
        <w:t xml:space="preserve">Foru-parlamentaria: Itxaso Soto Díaz de Cerio</w:t>
      </w:r>
    </w:p>
    <w:sectPr w:rsidR="00D15E81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026C4"/>
    <w:rsid w:val="000808FC"/>
    <w:rsid w:val="001D7D36"/>
    <w:rsid w:val="002503C8"/>
    <w:rsid w:val="002C4DE3"/>
    <w:rsid w:val="003F0392"/>
    <w:rsid w:val="004538F2"/>
    <w:rsid w:val="004E0F51"/>
    <w:rsid w:val="00592EF6"/>
    <w:rsid w:val="00655655"/>
    <w:rsid w:val="007766BE"/>
    <w:rsid w:val="00824B46"/>
    <w:rsid w:val="0084585C"/>
    <w:rsid w:val="008503D3"/>
    <w:rsid w:val="00940534"/>
    <w:rsid w:val="00A80803"/>
    <w:rsid w:val="00B063C1"/>
    <w:rsid w:val="00BA2832"/>
    <w:rsid w:val="00C550F2"/>
    <w:rsid w:val="00D1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2026-02-19T09:35:00Z</dcterms:created>
  <dcterms:modified xsi:type="dcterms:W3CDTF">2026-02-19T09:36:00Z</dcterms:modified>
</cp:coreProperties>
</file>