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8669" w14:textId="3B78F18D" w:rsidR="007C13C3" w:rsidRPr="009564D5" w:rsidRDefault="009564D5" w:rsidP="009564D5">
      <w:pPr>
        <w:spacing w:after="120" w:line="276" w:lineRule="auto"/>
        <w:jc w:val="both"/>
        <w:rPr>
          <w:rFonts w:asciiTheme="minorHAnsi" w:eastAsia="Cambria" w:hAnsiTheme="minorHAnsi" w:cstheme="minorHAnsi"/>
          <w:sz w:val="22"/>
          <w:szCs w:val="22"/>
          <w:lang w:val="es-ES_tradnl" w:eastAsia="en-US"/>
        </w:rPr>
      </w:pPr>
      <w:r w:rsidRPr="009564D5">
        <w:rPr>
          <w:rFonts w:asciiTheme="minorHAnsi" w:eastAsia="Cambria" w:hAnsiTheme="minorHAnsi" w:cstheme="minorHAnsi"/>
          <w:sz w:val="22"/>
          <w:szCs w:val="22"/>
          <w:lang w:val="es-ES_tradnl" w:eastAsia="en-US"/>
        </w:rPr>
        <w:t>En relación con</w:t>
      </w:r>
      <w:r w:rsidR="00E01A8C" w:rsidRPr="009564D5">
        <w:rPr>
          <w:rFonts w:asciiTheme="minorHAnsi" w:eastAsia="Cambria" w:hAnsiTheme="minorHAnsi" w:cstheme="minorHAnsi"/>
          <w:sz w:val="22"/>
          <w:szCs w:val="22"/>
          <w:lang w:val="es-ES_tradnl" w:eastAsia="en-US"/>
        </w:rPr>
        <w:t xml:space="preserve"> la pregunta escrita </w:t>
      </w:r>
      <w:r w:rsidR="00E22CC6" w:rsidRPr="009564D5">
        <w:rPr>
          <w:rFonts w:asciiTheme="minorHAnsi" w:eastAsia="Cambria" w:hAnsiTheme="minorHAnsi" w:cstheme="minorHAnsi"/>
          <w:sz w:val="22"/>
          <w:szCs w:val="22"/>
          <w:lang w:val="es-ES_tradnl" w:eastAsia="en-US"/>
        </w:rPr>
        <w:t>11-26</w:t>
      </w:r>
      <w:r w:rsidR="00E01A8C" w:rsidRPr="009564D5">
        <w:rPr>
          <w:rFonts w:asciiTheme="minorHAnsi" w:eastAsia="Cambria" w:hAnsiTheme="minorHAnsi" w:cstheme="minorHAnsi"/>
          <w:sz w:val="22"/>
          <w:szCs w:val="22"/>
          <w:lang w:val="es-ES_tradnl" w:eastAsia="en-US"/>
        </w:rPr>
        <w:t>/PES-</w:t>
      </w:r>
      <w:r w:rsidR="00E22CC6" w:rsidRPr="009564D5">
        <w:rPr>
          <w:rFonts w:asciiTheme="minorHAnsi" w:eastAsia="Cambria" w:hAnsiTheme="minorHAnsi" w:cstheme="minorHAnsi"/>
          <w:sz w:val="22"/>
          <w:szCs w:val="22"/>
          <w:lang w:val="es-ES_tradnl" w:eastAsia="en-US"/>
        </w:rPr>
        <w:t>00012</w:t>
      </w:r>
      <w:r w:rsidR="00E01A8C" w:rsidRPr="009564D5">
        <w:rPr>
          <w:rFonts w:asciiTheme="minorHAnsi" w:eastAsia="Cambria" w:hAnsiTheme="minorHAnsi" w:cstheme="minorHAnsi"/>
          <w:sz w:val="22"/>
          <w:szCs w:val="22"/>
          <w:lang w:val="es-ES_tradnl" w:eastAsia="en-US"/>
        </w:rPr>
        <w:t xml:space="preserve">, presentada por el Grupo Parlamentario </w:t>
      </w:r>
      <w:proofErr w:type="spellStart"/>
      <w:r w:rsidRPr="009564D5">
        <w:rPr>
          <w:rFonts w:asciiTheme="minorHAnsi" w:eastAsia="Cambria" w:hAnsiTheme="minorHAnsi" w:cstheme="minorHAnsi"/>
          <w:sz w:val="22"/>
          <w:szCs w:val="22"/>
          <w:lang w:val="es-ES_tradnl" w:eastAsia="en-US"/>
        </w:rPr>
        <w:t>Geroa</w:t>
      </w:r>
      <w:proofErr w:type="spellEnd"/>
      <w:r w:rsidRPr="009564D5">
        <w:rPr>
          <w:rFonts w:asciiTheme="minorHAnsi" w:eastAsia="Cambria" w:hAnsiTheme="minorHAnsi" w:cstheme="minorHAnsi"/>
          <w:sz w:val="22"/>
          <w:szCs w:val="22"/>
          <w:lang w:val="es-ES_tradnl" w:eastAsia="en-US"/>
        </w:rPr>
        <w:t xml:space="preserve"> Bai</w:t>
      </w:r>
      <w:r w:rsidR="00E01A8C" w:rsidRPr="009564D5">
        <w:rPr>
          <w:rFonts w:asciiTheme="minorHAnsi" w:eastAsia="Cambria" w:hAnsiTheme="minorHAnsi" w:cstheme="minorHAnsi"/>
          <w:sz w:val="22"/>
          <w:szCs w:val="22"/>
          <w:lang w:val="es-ES_tradnl" w:eastAsia="en-US"/>
        </w:rPr>
        <w:t>, el Consejero de Educación</w:t>
      </w:r>
      <w:r>
        <w:rPr>
          <w:rFonts w:asciiTheme="minorHAnsi" w:eastAsia="Cambria" w:hAnsiTheme="minorHAnsi" w:cstheme="minorHAnsi"/>
          <w:sz w:val="22"/>
          <w:szCs w:val="22"/>
          <w:lang w:val="es-ES_tradnl" w:eastAsia="en-US"/>
        </w:rPr>
        <w:t xml:space="preserve"> </w:t>
      </w:r>
      <w:r w:rsidRPr="009564D5">
        <w:rPr>
          <w:rFonts w:asciiTheme="minorHAnsi" w:eastAsia="Cambria" w:hAnsiTheme="minorHAnsi" w:cstheme="minorHAnsi"/>
          <w:sz w:val="22"/>
          <w:szCs w:val="22"/>
          <w:lang w:val="es-ES_tradnl" w:eastAsia="en-US"/>
        </w:rPr>
        <w:t>informa</w:t>
      </w:r>
      <w:r w:rsidR="00E01A8C" w:rsidRPr="009564D5">
        <w:rPr>
          <w:rFonts w:asciiTheme="minorHAnsi" w:eastAsia="Cambria" w:hAnsiTheme="minorHAnsi" w:cstheme="minorHAnsi"/>
          <w:sz w:val="22"/>
          <w:szCs w:val="22"/>
          <w:lang w:val="es-ES_tradnl" w:eastAsia="en-US"/>
        </w:rPr>
        <w:t xml:space="preserve">: </w:t>
      </w:r>
    </w:p>
    <w:p w14:paraId="2AC74BDA" w14:textId="2B22B7AD" w:rsidR="0041583F" w:rsidRPr="009564D5" w:rsidRDefault="00155A7E" w:rsidP="009564D5">
      <w:pPr>
        <w:spacing w:before="240" w:after="120" w:line="276" w:lineRule="auto"/>
        <w:jc w:val="both"/>
        <w:rPr>
          <w:rFonts w:asciiTheme="minorHAnsi" w:eastAsia="Cambria" w:hAnsiTheme="minorHAnsi" w:cstheme="minorHAnsi"/>
          <w:sz w:val="22"/>
          <w:szCs w:val="22"/>
          <w:lang w:val="es-ES_tradnl" w:eastAsia="en-US"/>
        </w:rPr>
      </w:pPr>
      <w:r w:rsidRPr="009564D5">
        <w:rPr>
          <w:rFonts w:asciiTheme="minorHAnsi" w:eastAsia="Cambria" w:hAnsiTheme="minorHAnsi" w:cstheme="minorHAnsi"/>
          <w:sz w:val="22"/>
          <w:szCs w:val="22"/>
          <w:lang w:val="es-ES_tradnl" w:eastAsia="en-US"/>
        </w:rPr>
        <w:t xml:space="preserve">La prioridad del Departamento de Educación en el horizonte de planificación actual es el desarrollo de la Ley 1/2024, de 7 de junio, por la que se regulan las enseñanzas artísticas superiores y se establece la organización y equivalencias de las enseñanzas artísticas profesionales, motivo por el </w:t>
      </w:r>
      <w:r w:rsidR="002C6792" w:rsidRPr="009564D5">
        <w:rPr>
          <w:rFonts w:asciiTheme="minorHAnsi" w:eastAsia="Cambria" w:hAnsiTheme="minorHAnsi" w:cstheme="minorHAnsi"/>
          <w:sz w:val="22"/>
          <w:szCs w:val="22"/>
          <w:lang w:val="es-ES_tradnl" w:eastAsia="en-US"/>
        </w:rPr>
        <w:t>cual</w:t>
      </w:r>
      <w:r w:rsidRPr="009564D5">
        <w:rPr>
          <w:rFonts w:asciiTheme="minorHAnsi" w:eastAsia="Cambria" w:hAnsiTheme="minorHAnsi" w:cstheme="minorHAnsi"/>
          <w:sz w:val="22"/>
          <w:szCs w:val="22"/>
          <w:lang w:val="es-ES_tradnl" w:eastAsia="en-US"/>
        </w:rPr>
        <w:t xml:space="preserve"> no se contempla ampliar la oferta educativa</w:t>
      </w:r>
      <w:r w:rsidR="0041583F" w:rsidRPr="009564D5">
        <w:rPr>
          <w:rFonts w:asciiTheme="minorHAnsi" w:eastAsia="Cambria" w:hAnsiTheme="minorHAnsi" w:cstheme="minorHAnsi"/>
          <w:sz w:val="22"/>
          <w:szCs w:val="22"/>
          <w:lang w:val="es-ES_tradnl" w:eastAsia="en-US"/>
        </w:rPr>
        <w:t>, incluyendo los estudios de Gaita Navarra-Dulzaina,</w:t>
      </w:r>
      <w:r w:rsidRPr="009564D5">
        <w:rPr>
          <w:rFonts w:asciiTheme="minorHAnsi" w:eastAsia="Cambria" w:hAnsiTheme="minorHAnsi" w:cstheme="minorHAnsi"/>
          <w:sz w:val="22"/>
          <w:szCs w:val="22"/>
          <w:lang w:val="es-ES_tradnl" w:eastAsia="en-US"/>
        </w:rPr>
        <w:t xml:space="preserve"> del Conservatorio Superior de Música de Navarra </w:t>
      </w:r>
      <w:r w:rsidR="0041583F" w:rsidRPr="009564D5">
        <w:rPr>
          <w:rFonts w:asciiTheme="minorHAnsi" w:eastAsia="Cambria" w:hAnsiTheme="minorHAnsi" w:cstheme="minorHAnsi"/>
          <w:sz w:val="22"/>
          <w:szCs w:val="22"/>
          <w:lang w:val="es-ES_tradnl" w:eastAsia="en-US"/>
        </w:rPr>
        <w:t>a corto plazo.</w:t>
      </w:r>
    </w:p>
    <w:p w14:paraId="3AB5BEA4" w14:textId="14A5FF04" w:rsidR="009C4FA4" w:rsidRPr="009564D5" w:rsidRDefault="007C13C3" w:rsidP="009564D5">
      <w:pPr>
        <w:spacing w:after="120" w:line="276" w:lineRule="auto"/>
        <w:jc w:val="both"/>
        <w:rPr>
          <w:rFonts w:asciiTheme="minorHAnsi" w:eastAsia="Cambria" w:hAnsiTheme="minorHAnsi" w:cstheme="minorHAnsi"/>
          <w:sz w:val="22"/>
          <w:szCs w:val="22"/>
          <w:lang w:val="es-ES_tradnl" w:eastAsia="en-US"/>
        </w:rPr>
      </w:pPr>
      <w:r w:rsidRPr="009564D5">
        <w:rPr>
          <w:rFonts w:asciiTheme="minorHAnsi" w:eastAsia="Cambria" w:hAnsiTheme="minorHAnsi" w:cstheme="minorHAnsi"/>
          <w:sz w:val="22"/>
          <w:szCs w:val="22"/>
          <w:lang w:val="es-ES_tradnl" w:eastAsia="en-US"/>
        </w:rPr>
        <w:t xml:space="preserve">En </w:t>
      </w:r>
      <w:r w:rsidR="0041583F" w:rsidRPr="009564D5">
        <w:rPr>
          <w:rFonts w:asciiTheme="minorHAnsi" w:eastAsia="Cambria" w:hAnsiTheme="minorHAnsi" w:cstheme="minorHAnsi"/>
          <w:sz w:val="22"/>
          <w:szCs w:val="22"/>
          <w:lang w:val="es-ES_tradnl" w:eastAsia="en-US"/>
        </w:rPr>
        <w:t>este momento</w:t>
      </w:r>
      <w:r w:rsidRPr="009564D5">
        <w:rPr>
          <w:rFonts w:asciiTheme="minorHAnsi" w:eastAsia="Cambria" w:hAnsiTheme="minorHAnsi" w:cstheme="minorHAnsi"/>
          <w:sz w:val="22"/>
          <w:szCs w:val="22"/>
          <w:lang w:val="es-ES_tradnl" w:eastAsia="en-US"/>
        </w:rPr>
        <w:t>, no existen estudios, iniciativas o peticiones de implantación de esta especialidad instrumental por parte del Conservatorio Superior de Música de Navarra.</w:t>
      </w:r>
      <w:r w:rsidR="0041583F" w:rsidRPr="009564D5">
        <w:rPr>
          <w:rFonts w:asciiTheme="minorHAnsi" w:eastAsia="Cambria" w:hAnsiTheme="minorHAnsi" w:cstheme="minorHAnsi"/>
          <w:sz w:val="22"/>
          <w:szCs w:val="22"/>
          <w:lang w:val="es-ES_tradnl" w:eastAsia="en-US"/>
        </w:rPr>
        <w:t xml:space="preserve"> </w:t>
      </w:r>
      <w:r w:rsidRPr="009564D5">
        <w:rPr>
          <w:rFonts w:asciiTheme="minorHAnsi" w:eastAsia="Cambria" w:hAnsiTheme="minorHAnsi" w:cstheme="minorHAnsi"/>
          <w:sz w:val="22"/>
          <w:szCs w:val="22"/>
          <w:lang w:val="es-ES_tradnl" w:eastAsia="en-US"/>
        </w:rPr>
        <w:t xml:space="preserve">Por otra parte, carece de sentido </w:t>
      </w:r>
      <w:r w:rsidR="00D115A3" w:rsidRPr="009564D5">
        <w:rPr>
          <w:rFonts w:asciiTheme="minorHAnsi" w:eastAsia="Cambria" w:hAnsiTheme="minorHAnsi" w:cstheme="minorHAnsi"/>
          <w:sz w:val="22"/>
          <w:szCs w:val="22"/>
          <w:lang w:val="es-ES_tradnl" w:eastAsia="en-US"/>
        </w:rPr>
        <w:t xml:space="preserve">técnico o académico </w:t>
      </w:r>
      <w:r w:rsidRPr="009564D5">
        <w:rPr>
          <w:rFonts w:asciiTheme="minorHAnsi" w:eastAsia="Cambria" w:hAnsiTheme="minorHAnsi" w:cstheme="minorHAnsi"/>
          <w:sz w:val="22"/>
          <w:szCs w:val="22"/>
          <w:lang w:val="es-ES_tradnl" w:eastAsia="en-US"/>
        </w:rPr>
        <w:t>implantar una especialidad instrumental en el Conservatorio Superior de Música de Navarra cuando dicha especialidad no está implantada en nuestra Comunidad en la etapa anterior, es decir, en las enseñanzas profesionales de música.</w:t>
      </w:r>
      <w:r w:rsidR="00D115A3" w:rsidRPr="009564D5">
        <w:rPr>
          <w:rFonts w:asciiTheme="minorHAnsi" w:eastAsia="Cambria" w:hAnsiTheme="minorHAnsi" w:cstheme="minorHAnsi"/>
          <w:sz w:val="22"/>
          <w:szCs w:val="22"/>
          <w:lang w:val="es-ES_tradnl" w:eastAsia="en-US"/>
        </w:rPr>
        <w:t xml:space="preserve"> A nivel normativo </w:t>
      </w:r>
      <w:r w:rsidR="006D5DC7" w:rsidRPr="009564D5">
        <w:rPr>
          <w:rFonts w:asciiTheme="minorHAnsi" w:eastAsia="Cambria" w:hAnsiTheme="minorHAnsi" w:cstheme="minorHAnsi"/>
          <w:sz w:val="22"/>
          <w:szCs w:val="22"/>
          <w:lang w:val="es-ES_tradnl" w:eastAsia="en-US"/>
        </w:rPr>
        <w:t xml:space="preserve">sólo </w:t>
      </w:r>
      <w:r w:rsidR="00D115A3" w:rsidRPr="009564D5">
        <w:rPr>
          <w:rFonts w:asciiTheme="minorHAnsi" w:eastAsia="Cambria" w:hAnsiTheme="minorHAnsi" w:cstheme="minorHAnsi"/>
          <w:sz w:val="22"/>
          <w:szCs w:val="22"/>
          <w:lang w:val="es-ES_tradnl" w:eastAsia="en-US"/>
        </w:rPr>
        <w:t>podría realizarse modificando la normativa de aplicación</w:t>
      </w:r>
      <w:r w:rsidR="006D5DC7" w:rsidRPr="009564D5">
        <w:rPr>
          <w:rFonts w:asciiTheme="minorHAnsi" w:eastAsia="Cambria" w:hAnsiTheme="minorHAnsi" w:cstheme="minorHAnsi"/>
          <w:sz w:val="22"/>
          <w:szCs w:val="22"/>
          <w:lang w:val="es-ES_tradnl" w:eastAsia="en-US"/>
        </w:rPr>
        <w:t>, si así de decidiera</w:t>
      </w:r>
      <w:r w:rsidR="005167E1" w:rsidRPr="009564D5">
        <w:rPr>
          <w:rFonts w:asciiTheme="minorHAnsi" w:eastAsia="Cambria" w:hAnsiTheme="minorHAnsi" w:cstheme="minorHAnsi"/>
          <w:sz w:val="22"/>
          <w:szCs w:val="22"/>
          <w:lang w:val="es-ES_tradnl" w:eastAsia="en-US"/>
        </w:rPr>
        <w:t>.</w:t>
      </w:r>
    </w:p>
    <w:p w14:paraId="695F6840" w14:textId="32E0CC11" w:rsidR="006D0219" w:rsidRPr="009564D5" w:rsidRDefault="00874092" w:rsidP="009564D5">
      <w:pPr>
        <w:spacing w:after="120" w:line="276" w:lineRule="auto"/>
        <w:jc w:val="both"/>
        <w:rPr>
          <w:rFonts w:asciiTheme="minorHAnsi" w:hAnsiTheme="minorHAnsi" w:cstheme="minorHAnsi"/>
          <w:sz w:val="22"/>
          <w:szCs w:val="22"/>
          <w:lang w:eastAsia="en-US"/>
        </w:rPr>
      </w:pPr>
      <w:r w:rsidRPr="009564D5">
        <w:rPr>
          <w:rFonts w:asciiTheme="minorHAnsi" w:hAnsiTheme="minorHAnsi" w:cstheme="minorHAnsi"/>
          <w:sz w:val="22"/>
          <w:szCs w:val="22"/>
          <w:lang w:eastAsia="en-US"/>
        </w:rPr>
        <w:t>En Pamplona, a 9 de febrero de 2026</w:t>
      </w:r>
    </w:p>
    <w:p w14:paraId="1BC304A5" w14:textId="49D3B92A" w:rsidR="0007750E" w:rsidRPr="009564D5" w:rsidRDefault="009564D5" w:rsidP="009564D5">
      <w:pPr>
        <w:spacing w:after="120" w:line="276" w:lineRule="auto"/>
        <w:jc w:val="both"/>
        <w:rPr>
          <w:rFonts w:asciiTheme="minorHAnsi" w:hAnsiTheme="minorHAnsi" w:cstheme="minorHAnsi"/>
          <w:sz w:val="22"/>
          <w:szCs w:val="22"/>
          <w:lang w:val="es-ES_tradnl" w:eastAsia="en-US"/>
        </w:rPr>
      </w:pPr>
      <w:r w:rsidRPr="009564D5">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C</w:t>
      </w:r>
      <w:r w:rsidR="006D0219" w:rsidRPr="009564D5">
        <w:rPr>
          <w:rFonts w:asciiTheme="minorHAnsi" w:hAnsiTheme="minorHAnsi" w:cstheme="minorHAnsi"/>
          <w:sz w:val="22"/>
          <w:szCs w:val="22"/>
          <w:lang w:val="es-ES_tradnl" w:eastAsia="en-US"/>
        </w:rPr>
        <w:t>arlos Gimeno Gurpegui</w:t>
      </w:r>
    </w:p>
    <w:sectPr w:rsidR="0007750E" w:rsidRPr="009564D5" w:rsidSect="009564D5">
      <w:headerReference w:type="default" r:id="rId8"/>
      <w:footerReference w:type="default" r:id="rId9"/>
      <w:headerReference w:type="first" r:id="rId10"/>
      <w:footerReference w:type="first" r:id="rId11"/>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6010" w14:textId="77777777" w:rsidR="006D0219" w:rsidRDefault="006D0219">
      <w:r>
        <w:separator/>
      </w:r>
    </w:p>
  </w:endnote>
  <w:endnote w:type="continuationSeparator" w:id="0">
    <w:p w14:paraId="6FBE3EA0"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45D2"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D115A3">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5FD1" w14:textId="4F0A1D2F"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E2D8" w14:textId="77777777" w:rsidR="006D0219" w:rsidRDefault="006D0219">
      <w:r>
        <w:separator/>
      </w:r>
    </w:p>
  </w:footnote>
  <w:footnote w:type="continuationSeparator" w:id="0">
    <w:p w14:paraId="62FD64CE"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3599" w14:textId="77777777" w:rsidR="006D0219" w:rsidRPr="007250F0" w:rsidRDefault="00D87F14"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55C3100B" wp14:editId="374B5F59">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3" name="Imagen 13"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F2A4" w14:textId="1894602A"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26B5"/>
    <w:multiLevelType w:val="hybridMultilevel"/>
    <w:tmpl w:val="52C01F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6F07B25"/>
    <w:multiLevelType w:val="hybridMultilevel"/>
    <w:tmpl w:val="3EA6E95C"/>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28FA2D26"/>
    <w:multiLevelType w:val="hybridMultilevel"/>
    <w:tmpl w:val="05D63FE8"/>
    <w:lvl w:ilvl="0" w:tplc="52B2FE50">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307E20E1"/>
    <w:multiLevelType w:val="hybridMultilevel"/>
    <w:tmpl w:val="63621F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71B183E"/>
    <w:multiLevelType w:val="hybridMultilevel"/>
    <w:tmpl w:val="0D443E04"/>
    <w:lvl w:ilvl="0" w:tplc="B94E6F02">
      <w:numFmt w:val="bullet"/>
      <w:lvlText w:val="-"/>
      <w:lvlJc w:val="left"/>
      <w:pPr>
        <w:ind w:left="1069" w:hanging="360"/>
      </w:pPr>
      <w:rPr>
        <w:rFonts w:ascii="Arial" w:eastAsia="Cambria"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5A2876DD"/>
    <w:multiLevelType w:val="hybridMultilevel"/>
    <w:tmpl w:val="1326183E"/>
    <w:lvl w:ilvl="0" w:tplc="A50A00A4">
      <w:numFmt w:val="bullet"/>
      <w:lvlText w:val="-"/>
      <w:lvlJc w:val="left"/>
      <w:pPr>
        <w:ind w:left="644" w:hanging="360"/>
      </w:pPr>
      <w:rPr>
        <w:rFonts w:ascii="Calibri" w:eastAsia="Calibri" w:hAnsi="Calibri" w:cs="Calibri"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6" w15:restartNumberingAfterBreak="0">
    <w:nsid w:val="6B9B5F42"/>
    <w:multiLevelType w:val="hybridMultilevel"/>
    <w:tmpl w:val="7D104FB2"/>
    <w:lvl w:ilvl="0" w:tplc="CB66B10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8338B"/>
    <w:rsid w:val="0009463A"/>
    <w:rsid w:val="0009478D"/>
    <w:rsid w:val="000B64A1"/>
    <w:rsid w:val="00147236"/>
    <w:rsid w:val="00151DE5"/>
    <w:rsid w:val="00153050"/>
    <w:rsid w:val="00155A7E"/>
    <w:rsid w:val="00192C26"/>
    <w:rsid w:val="002168BE"/>
    <w:rsid w:val="00220E57"/>
    <w:rsid w:val="0024619A"/>
    <w:rsid w:val="002753ED"/>
    <w:rsid w:val="00277C9A"/>
    <w:rsid w:val="00286C7D"/>
    <w:rsid w:val="002C6792"/>
    <w:rsid w:val="002E34DF"/>
    <w:rsid w:val="003207D5"/>
    <w:rsid w:val="003379E1"/>
    <w:rsid w:val="003F1206"/>
    <w:rsid w:val="004031A8"/>
    <w:rsid w:val="0041583F"/>
    <w:rsid w:val="0042547B"/>
    <w:rsid w:val="00426486"/>
    <w:rsid w:val="004451E3"/>
    <w:rsid w:val="004C58DB"/>
    <w:rsid w:val="004F0E35"/>
    <w:rsid w:val="004F4088"/>
    <w:rsid w:val="00507228"/>
    <w:rsid w:val="005167E1"/>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D57A3"/>
    <w:rsid w:val="006D5DC7"/>
    <w:rsid w:val="006E1512"/>
    <w:rsid w:val="007250F0"/>
    <w:rsid w:val="0072622D"/>
    <w:rsid w:val="00766D1F"/>
    <w:rsid w:val="00780CA4"/>
    <w:rsid w:val="00793F61"/>
    <w:rsid w:val="007A64C7"/>
    <w:rsid w:val="007B7BD1"/>
    <w:rsid w:val="007C13C3"/>
    <w:rsid w:val="007E640E"/>
    <w:rsid w:val="00832136"/>
    <w:rsid w:val="00832DFB"/>
    <w:rsid w:val="00874092"/>
    <w:rsid w:val="008805D6"/>
    <w:rsid w:val="00893924"/>
    <w:rsid w:val="008D149F"/>
    <w:rsid w:val="009226EF"/>
    <w:rsid w:val="009564D5"/>
    <w:rsid w:val="009900F7"/>
    <w:rsid w:val="00994342"/>
    <w:rsid w:val="009A5D26"/>
    <w:rsid w:val="009C4FA4"/>
    <w:rsid w:val="009D1FE5"/>
    <w:rsid w:val="009D73FA"/>
    <w:rsid w:val="009E202F"/>
    <w:rsid w:val="009E381E"/>
    <w:rsid w:val="009F3320"/>
    <w:rsid w:val="00A117E7"/>
    <w:rsid w:val="00A2145B"/>
    <w:rsid w:val="00A44E77"/>
    <w:rsid w:val="00A70704"/>
    <w:rsid w:val="00B16942"/>
    <w:rsid w:val="00B17CCC"/>
    <w:rsid w:val="00B46857"/>
    <w:rsid w:val="00B57B14"/>
    <w:rsid w:val="00BD4394"/>
    <w:rsid w:val="00BD6A02"/>
    <w:rsid w:val="00C043AC"/>
    <w:rsid w:val="00C11908"/>
    <w:rsid w:val="00C4100A"/>
    <w:rsid w:val="00C7645D"/>
    <w:rsid w:val="00CA2943"/>
    <w:rsid w:val="00CC186C"/>
    <w:rsid w:val="00CE434F"/>
    <w:rsid w:val="00D115A3"/>
    <w:rsid w:val="00D87F14"/>
    <w:rsid w:val="00DA6D6E"/>
    <w:rsid w:val="00DB1639"/>
    <w:rsid w:val="00DF6784"/>
    <w:rsid w:val="00E01A8C"/>
    <w:rsid w:val="00E21BF7"/>
    <w:rsid w:val="00E22CC6"/>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3BDBBCA"/>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320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047">
      <w:bodyDiv w:val="1"/>
      <w:marLeft w:val="0"/>
      <w:marRight w:val="0"/>
      <w:marTop w:val="0"/>
      <w:marBottom w:val="0"/>
      <w:divBdr>
        <w:top w:val="none" w:sz="0" w:space="0" w:color="auto"/>
        <w:left w:val="none" w:sz="0" w:space="0" w:color="auto"/>
        <w:bottom w:val="none" w:sz="0" w:space="0" w:color="auto"/>
        <w:right w:val="none" w:sz="0" w:space="0" w:color="auto"/>
      </w:divBdr>
    </w:div>
    <w:div w:id="541674173">
      <w:bodyDiv w:val="1"/>
      <w:marLeft w:val="0"/>
      <w:marRight w:val="0"/>
      <w:marTop w:val="0"/>
      <w:marBottom w:val="0"/>
      <w:divBdr>
        <w:top w:val="none" w:sz="0" w:space="0" w:color="auto"/>
        <w:left w:val="none" w:sz="0" w:space="0" w:color="auto"/>
        <w:bottom w:val="none" w:sz="0" w:space="0" w:color="auto"/>
        <w:right w:val="none" w:sz="0" w:space="0" w:color="auto"/>
      </w:divBdr>
    </w:div>
    <w:div w:id="2121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57B7-CA95-47D2-B8BF-2D15D194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6</cp:revision>
  <cp:lastPrinted>2015-10-05T06:52:00Z</cp:lastPrinted>
  <dcterms:created xsi:type="dcterms:W3CDTF">2026-02-09T11:47:00Z</dcterms:created>
  <dcterms:modified xsi:type="dcterms:W3CDTF">2026-02-16T08:32:00Z</dcterms:modified>
</cp:coreProperties>
</file>