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749E" w14:textId="245C19AF" w:rsidR="00924B9E" w:rsidRDefault="00924B9E" w:rsidP="00924B9E">
      <w:pPr>
        <w:spacing w:after="120" w:line="276" w:lineRule="auto"/>
        <w:jc w:val="both"/>
      </w:pPr>
      <w:r>
        <w:t xml:space="preserve">26MOC-54</w:t>
      </w:r>
    </w:p>
    <w:p w14:paraId="57D93B1F" w14:textId="0B807C4F" w:rsidR="00924B9E" w:rsidRDefault="00924B9E" w:rsidP="00924B9E">
      <w:pPr>
        <w:spacing w:after="120" w:line="276" w:lineRule="auto"/>
        <w:jc w:val="both"/>
      </w:pPr>
      <w:r>
        <w:t xml:space="preserve">Contigo Navarra-Zurekin Nafarroa talde parlamentarioko foru-parlamentari Carlos Guzmán Pérez jaunak, Parlamentuko Erregelamenduan ezarritakoaren babesean, honako mozio hau aurkezten du, Osoko Bilkuran eztabaidatzeko:</w:t>
      </w:r>
    </w:p>
    <w:p w14:paraId="03086592" w14:textId="32BB013C" w:rsidR="00924B9E" w:rsidRDefault="00924B9E" w:rsidP="00924B9E">
      <w:pPr>
        <w:spacing w:after="120" w:line="276" w:lineRule="auto"/>
        <w:jc w:val="both"/>
      </w:pPr>
      <w:r>
        <w:t xml:space="preserve">Mozio hau betetzeari buruzko jarraipena Nafarroako Parlamentuko Memoria eta Bizikidetzako, Kanpo Ekintzako eta Euskarako Batzordean egin dadila eskatzen dugu.</w:t>
      </w:r>
    </w:p>
    <w:p w14:paraId="742D4836" w14:textId="54191CAE" w:rsidR="00924B9E" w:rsidRDefault="006B3A5A" w:rsidP="00924B9E">
      <w:pPr>
        <w:spacing w:after="120" w:line="276" w:lineRule="auto"/>
        <w:jc w:val="both"/>
      </w:pPr>
      <w:r>
        <w:t xml:space="preserve">Zioen azalpena</w:t>
      </w:r>
    </w:p>
    <w:p w14:paraId="4506DE06" w14:textId="2DC5CB02" w:rsidR="00924B9E" w:rsidRDefault="00924B9E" w:rsidP="00924B9E">
      <w:pPr>
        <w:spacing w:after="120" w:line="276" w:lineRule="auto"/>
        <w:jc w:val="both"/>
      </w:pPr>
      <w:r>
        <w:t xml:space="preserve">Emakumea Babesteko Patronatuak Emakumeen Salerosketa Zigortzeko Errege Patronatuaren jarduerari eman zion jarraipena. Azken patronatu hori Grazia eta Justizia Ministerioaren 1902ko uztailaren 11ko Errege Dekretuaren bidez sortu zen, eta 1904ko maiatzaren 30eko eta 1909ko apirilaren 15eko Errege Dekretuen bidez aldatu zen, eta 1931ko ekainaren 1eko Dekretuaren bidez desegin zen II. Errepublikan.</w:t>
      </w:r>
      <w:r>
        <w:t xml:space="preserve"> </w:t>
      </w:r>
      <w:r>
        <w:t xml:space="preserve">Emakumea Babesteko Patronatua 1931ko irailaren 11ko Dekretuaren bidez eratu zen, eta 1935eko ekainaren 25eko Dekretuaren bidez, berriz, Adingabeak Babesteko Kontseilu Nagusiaren esku utzi ziren haren eginkizunak.</w:t>
      </w:r>
      <w:r>
        <w:t xml:space="preserve"> </w:t>
      </w:r>
      <w:r>
        <w:t xml:space="preserve">1938ko martxoaren 12ko eta 1941eko azaroaren 6ko dekretuetan, Patronatua berriz diseinatu zen Justizia Ministerioaren esparruan, honako eginkizun hauekin: emakumea moralki duintzea, batez ere emakume gazteak; auzitegiek, agintariek eta tutoreek bere esku utzitako gazteak zaintzea, barneratzea eta tratamendua ematea; adingabeen trafikoarekin lotutako delitu-egitateak salatzea, Fiskaltzaren esku-hartzea eskatuta, eta argitalpen edo forma plastikoek egindako delitu edo faltak jazartzea, objektu eta argitalpen pornografikoen zirkulazioa eragozteko neurriak proposatuz.</w:t>
      </w:r>
    </w:p>
    <w:p w14:paraId="5104782F" w14:textId="1809CDE4" w:rsidR="00924B9E" w:rsidRDefault="00924B9E" w:rsidP="00924B9E">
      <w:pPr>
        <w:spacing w:after="120" w:line="276" w:lineRule="auto"/>
        <w:jc w:val="both"/>
      </w:pPr>
      <w:r>
        <w:t xml:space="preserve">Azken urteotan, Emakumea Babesteko Patronatuaren gaiak interes historiografiko, politiko eta memorialista nabarmena sortu du, eta, horren ondorioz, hainbat ikerketa, argitalpen eta dokumental argitaratu dira.</w:t>
      </w:r>
      <w:r>
        <w:t xml:space="preserve"> </w:t>
      </w:r>
      <w:r>
        <w:t xml:space="preserve">Lan horiek patronatu horren ekosistema instituzionaleko zentroetatik urte luzez igaro ziren emakumeen testigantzak biltzen dituzte, non nagusi zen nazional-katolizismoaren errepresio moral eta politikoaren mende egon baitziren.</w:t>
      </w:r>
    </w:p>
    <w:p w14:paraId="2675910F" w14:textId="56CC2C7D" w:rsidR="00924B9E" w:rsidRDefault="00924B9E" w:rsidP="00924B9E">
      <w:pPr>
        <w:spacing w:after="120" w:line="276" w:lineRule="auto"/>
        <w:jc w:val="both"/>
      </w:pPr>
      <w:r>
        <w:t xml:space="preserve">Gure erkidegoa, Nafarroa, ez zen Emakumea Babesteko Patronatuaren existentziatik eta interakziotik kanpo geratu.</w:t>
      </w:r>
      <w:r>
        <w:t xml:space="preserve"> </w:t>
      </w:r>
      <w:r>
        <w:t xml:space="preserve">Erakunde horrek Nafarroan izandako jardueraren dimentsioari dagokionez, Nafarroako Unibertsitate Publikoko irakasle Gemma Pierola Narvarte izan da gai hori gehien aztertu duena, </w:t>
      </w:r>
      <w:r>
        <w:rPr>
          <w:i/>
          <w:iCs/>
        </w:rPr>
        <w:t xml:space="preserve">Mujer e ideología en la dictadura franquista. Navarra (1939-1960)</w:t>
      </w:r>
      <w:r>
        <w:t xml:space="preserve"> liburuan edo </w:t>
      </w:r>
      <w:r>
        <w:rPr>
          <w:i/>
          <w:iCs/>
        </w:rPr>
        <w:t xml:space="preserve">Vidas Censuradas. El control de la moral pública y privada de las mujeres</w:t>
      </w:r>
      <w:r>
        <w:t xml:space="preserve"> artikuluan ikus daitekeenez.</w:t>
      </w:r>
    </w:p>
    <w:p w14:paraId="497929BC" w14:textId="7975C04C" w:rsidR="00924B9E" w:rsidRDefault="00924B9E" w:rsidP="00924B9E">
      <w:pPr>
        <w:spacing w:after="120" w:line="276" w:lineRule="auto"/>
        <w:jc w:val="both"/>
      </w:pPr>
      <w:r>
        <w:t xml:space="preserve">Argitaratu diren ikerketei esker, badakigu Emakumea Babesteko Patronatuak Probintziako Batzorde bat izan zuela Nafarroan (Gobernu Zibilaren Iruñeko egoitzan, hain zuzen ere), eta Tokiko Batzorde bat ere izan zuela Tuteran, bertako udaletxean.</w:t>
      </w:r>
      <w:r>
        <w:t xml:space="preserve"> </w:t>
      </w:r>
      <w:r>
        <w:t xml:space="preserve">Gaur orobat dakigu Iruñean bi erlijio-kongregazio egon zirela, hala nola Madres Adoratrices del Santísimo Sacramento eta Madres Oblatas del Santísimo Redentor, patronatuak “gazte zailen errehabilitazio sozialaren” arloan egindako lanari lotuak.</w:t>
      </w:r>
      <w:r>
        <w:t xml:space="preserve"> </w:t>
      </w:r>
      <w:r>
        <w:t xml:space="preserve">Era berean, Iruñean patronatuaren ekosistema instituzionalarekin lotutako erakunde bat ere egon zen, Pía Unión de Señoritas Auxiliadoras del Buen Pastor delakoa, Villa Teresita izenez ezagutzen dena, "emakume desbideratua birsortzeko apostolutzaz" arduratzen zena.</w:t>
      </w:r>
    </w:p>
    <w:p w14:paraId="56301703" w14:textId="53875C89" w:rsidR="00924B9E" w:rsidRDefault="00924B9E" w:rsidP="00924B9E">
      <w:pPr>
        <w:spacing w:after="120" w:line="276" w:lineRule="auto"/>
        <w:jc w:val="both"/>
      </w:pPr>
      <w:r>
        <w:t xml:space="preserve">Memoria historikoa eta demokratikoa berreskuratzeko lanei genero-ikuspegitik ere heldu behar zaie, diktaduraren errepresioaren biktima guztiei erreparazio moral eta politiko integrala bermatzeko.</w:t>
      </w:r>
      <w:r>
        <w:t xml:space="preserve"> </w:t>
      </w:r>
      <w:r>
        <w:t xml:space="preserve">Gainera, apirilaren 10eko 14/2015 Foru Legearen 72. artikuluak xedatzen duenez, horrelako gaietan emakumeen aurkako indarkeriari aurre egiteko, beharrezkoa da diktadura frankistan egiturazko indarkeria hori pairatu zuten emakume guztien erreparazio-eskubidearen dimentsio kolektiboari heltzea.</w:t>
      </w:r>
    </w:p>
    <w:p w14:paraId="58171CC0" w14:textId="0AF5C37F" w:rsidR="00924B9E" w:rsidRDefault="00924B9E" w:rsidP="00924B9E">
      <w:pPr>
        <w:spacing w:after="120" w:line="276" w:lineRule="auto"/>
        <w:jc w:val="both"/>
      </w:pPr>
      <w:r>
        <w:t xml:space="preserve">Nafarroaren kasuan, beharrezkoa da Emakumea Babesteko Patronatuaren eta haren ekosistema instituzionalaren lanak gure erkidegoan izan zuen dimentsio zehatza ikertzea, ezagutzea eta ofizialtzea.</w:t>
      </w:r>
      <w:r>
        <w:t xml:space="preserve"> </w:t>
      </w:r>
      <w:r>
        <w:t xml:space="preserve">Eta lan historiografiko, politiko eta memorialista horren guztiaren ondorioz, Nafarroako Gobernuak errepresio nazional-katoliko horren biktima izan ziren emakume guztiei aitorpen ofizial eta iraunkorra egin beharko lieke.</w:t>
      </w:r>
    </w:p>
    <w:p w14:paraId="09B6CE97" w14:textId="4F48FE95" w:rsidR="00924B9E" w:rsidRDefault="006B3A5A" w:rsidP="00924B9E">
      <w:pPr>
        <w:spacing w:after="120" w:line="276" w:lineRule="auto"/>
        <w:jc w:val="both"/>
      </w:pPr>
      <w:r>
        <w:t xml:space="preserve">Erabaki-proposamena:</w:t>
      </w:r>
    </w:p>
    <w:p w14:paraId="20B5C80F" w14:textId="47538244" w:rsidR="00924B9E" w:rsidRDefault="00924B9E" w:rsidP="00924B9E">
      <w:pPr>
        <w:spacing w:after="120" w:line="276" w:lineRule="auto"/>
        <w:jc w:val="both"/>
      </w:pPr>
      <w:r>
        <w:t xml:space="preserve">1.</w:t>
      </w:r>
      <w:r>
        <w:t xml:space="preserve"> </w:t>
      </w:r>
      <w:r>
        <w:t xml:space="preserve">Nafarroako Parlamentuak Nafarroako Gobernuaren Memoriaren Nafarroako Institutua premiatzen du azterlan historiografiko sakon bat egin dezan, non Emakumea Babesteko Patronatuak eta haren ekosistema instituzionalak Nafarroan egindako lanaren dimentsio osoa jorratuko baita.</w:t>
      </w:r>
    </w:p>
    <w:p w14:paraId="4E8B0904" w14:textId="74DADB21" w:rsidR="00924B9E" w:rsidRDefault="00924B9E" w:rsidP="00924B9E">
      <w:pPr>
        <w:spacing w:after="120" w:line="276" w:lineRule="auto"/>
        <w:jc w:val="both"/>
      </w:pPr>
      <w:r>
        <w:t xml:space="preserve">2.</w:t>
      </w:r>
      <w:r>
        <w:t xml:space="preserve"> </w:t>
      </w:r>
      <w:r>
        <w:t xml:space="preserve">Nafarroako Parlamentuak Nafarroako Gobernuaren Memoriaren Nafarroako Institutua premiatzen du ekitaldi ofizial publiko bat antolatu eta egin dezan, Nafarroan Emakumea Babesteko Patronatuaren eta haren ekosistema instituzionalaren errepresioa jasan zuten emakumeei errekonozimendua eta erreparazioa emateko.</w:t>
      </w:r>
    </w:p>
    <w:p w14:paraId="5FB80179" w14:textId="2B77BCD7" w:rsidR="00924B9E" w:rsidRDefault="00924B9E" w:rsidP="00924B9E">
      <w:pPr>
        <w:spacing w:after="120" w:line="276" w:lineRule="auto"/>
        <w:jc w:val="both"/>
      </w:pPr>
      <w:r>
        <w:t xml:space="preserve">3.</w:t>
      </w:r>
      <w:r>
        <w:t xml:space="preserve"> </w:t>
      </w:r>
      <w:r>
        <w:t xml:space="preserve">Nafarroako Parlamentuak Nafarroako Gobernuaren Memoriaren Nafarroako Institutua premiatzen du Nafarroako toki fisikoren bat, Emakumea Babesteko Patronatuarekin edo haren ekosistema instituzionalarekin zerikusia duena, Memoriaren Leku deklara eta seinalezta dezan.</w:t>
      </w:r>
    </w:p>
    <w:p w14:paraId="05E510FD" w14:textId="1C0ABD12" w:rsidR="00924B9E" w:rsidRDefault="00924B9E" w:rsidP="00924B9E">
      <w:pPr>
        <w:spacing w:after="120" w:line="276" w:lineRule="auto"/>
        <w:jc w:val="both"/>
      </w:pPr>
      <w:r>
        <w:t xml:space="preserve">Iruñean, 2026ko martxoaren 17an</w:t>
      </w:r>
    </w:p>
    <w:p w14:paraId="653CC689" w14:textId="11D8D8A2" w:rsidR="006B3A5A" w:rsidRDefault="006B3A5A" w:rsidP="00924B9E">
      <w:pPr>
        <w:spacing w:after="120" w:line="276" w:lineRule="auto"/>
        <w:jc w:val="both"/>
      </w:pPr>
      <w:r>
        <w:t xml:space="preserve">Foru-parlamentaria: Carlos Guzmán Pérez</w:t>
      </w:r>
    </w:p>
    <w:sectPr w:rsidR="006B3A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9E"/>
    <w:rsid w:val="006B3A5A"/>
    <w:rsid w:val="00924B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F9D3"/>
  <w15:chartTrackingRefBased/>
  <w15:docId w15:val="{4072DDF4-7849-481E-9B51-519C311D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845</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2026-03-18T08:57:00Z</dcterms:created>
  <dcterms:modified xsi:type="dcterms:W3CDTF">2026-03-18T09:28:00Z</dcterms:modified>
</cp:coreProperties>
</file>