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DAB9" w14:textId="02F6A376" w:rsidR="008B4937" w:rsidRPr="008B4937" w:rsidRDefault="008B4937" w:rsidP="008B4937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>2026-03-17</w:t>
      </w:r>
    </w:p>
    <w:p w14:paraId="29105049" w14:textId="11324948" w:rsidR="00751AB8" w:rsidRPr="008B4937" w:rsidRDefault="00751AB8" w:rsidP="008B4937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>EH Bildu</w:t>
      </w:r>
      <w:r>
        <w:rPr>
          <w:color w:val="FF0000"/>
        </w:rPr>
        <w:t xml:space="preserve"> </w:t>
      </w:r>
      <w:r>
        <w:t xml:space="preserve">talde parlamentarioari atxikitako foru-parlamentari Adolfo Araiz </w:t>
      </w:r>
      <w:proofErr w:type="spellStart"/>
      <w:r>
        <w:t>Flamarique</w:t>
      </w:r>
      <w:proofErr w:type="spellEnd"/>
      <w:r>
        <w:t xml:space="preserve"> jaunak idatziz erantzuteko galdera egin du (11-26/PES-00057). Hona Nafarroako Gobernuko Lurralde Kohesiorako kontseilariak ematen duen informazioa:</w:t>
      </w:r>
    </w:p>
    <w:p w14:paraId="16D91546" w14:textId="77777777" w:rsidR="00F649A9" w:rsidRDefault="00807D47" w:rsidP="008B4937">
      <w:pPr>
        <w:spacing w:after="120"/>
        <w:jc w:val="both"/>
        <w:rPr>
          <w:b/>
        </w:rPr>
      </w:pPr>
      <w:r>
        <w:rPr>
          <w:b/>
        </w:rPr>
        <w:t xml:space="preserve">1. Garraioen Zuzendaritza Nagusiak jakin al du lizentziadun taxiek kasuko lurralde-eremutik kanpo bidaiarien garraio-zerbitzuak egiten dituztela (arestian aipatutako bidaiari-bilketa eta -garraioak eginez Nafarroako Foru Komunitatearen barruan)? </w:t>
      </w:r>
    </w:p>
    <w:p w14:paraId="71E4D7F5" w14:textId="7C8BB62F" w:rsidR="00807D47" w:rsidRPr="008B4937" w:rsidRDefault="00807D47" w:rsidP="008B4937">
      <w:pPr>
        <w:spacing w:after="120"/>
        <w:jc w:val="both"/>
        <w:rPr>
          <w:rFonts w:cstheme="minorHAnsi"/>
          <w:b/>
        </w:rPr>
      </w:pPr>
      <w:r>
        <w:rPr>
          <w:b/>
        </w:rPr>
        <w:t>2. Zenbat aldiz jakinarazi zaio Garraioen Zuzendaritza Nagusiari zerbitzu hori egin dela Tafallara eta Tafallatik eramateko erabiltzaileak, emandako taxi-lizentziaren lurralde-eremuaren arabera legozkiekeen herriez bestelakoetatik erabiltzaileak hartuta?</w:t>
      </w:r>
    </w:p>
    <w:p w14:paraId="733DD13B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>
        <w:t xml:space="preserve">Bai, horren berri izan da 2026ko urtarrilaren 18an Erregistro Orokor Elektronikoan aurkeztutako salaketa batengatik eta telefono bidezko harremanak eta aurrez aurreko bilera bat izan delako eremu horretako udalerrietako taxi-lizentzien bi titularrekin. </w:t>
      </w:r>
    </w:p>
    <w:p w14:paraId="2590AEC2" w14:textId="2876BB1B" w:rsidR="00807D47" w:rsidRPr="008B4937" w:rsidRDefault="00807D47" w:rsidP="008B4937">
      <w:pPr>
        <w:spacing w:after="120"/>
        <w:jc w:val="both"/>
        <w:rPr>
          <w:rFonts w:cstheme="minorHAnsi"/>
          <w:b/>
        </w:rPr>
      </w:pPr>
      <w:r>
        <w:rPr>
          <w:b/>
        </w:rPr>
        <w:t>3. Garraioen Zuzendaritza Nagusiak neurririk hartu al du gertakariak ikertzeko eta, kasua bada, zehapen-espedientea abiarazteko Taxiari buruzko uztailaren 6ko 9/2005 Foru Legearen 46. artikuluan ezarritakoa ez betetzeagatik hiriarteko zerbitzuak abiatzeari dagokionez?</w:t>
      </w:r>
    </w:p>
    <w:p w14:paraId="3A8D18BA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>
        <w:t xml:space="preserve">Gertaera horiek Garraioen eta Mugikortasun Jasangarriaren Zuzendaritza Nagusiari jakinarazi zitzaizkionez geroztik, zenbait bilera egin dira Foruzaingoaren eta Guardia Zibilaren Garraioko talde espezializatuekin, salatutako zerbitzuak kontrolatzeko errepidean. </w:t>
      </w:r>
    </w:p>
    <w:p w14:paraId="51FA5FA7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>
        <w:t xml:space="preserve">Hainbat kontrol egin dira, eta egindako zerbitzuak ikuskatu eta salaketa-buletinak egin dira, horretarako inguruabarrak betetzen ziren kasuetan. </w:t>
      </w:r>
    </w:p>
    <w:p w14:paraId="0D345978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>
        <w:t>Foruzaingoak errepidean egindako kontrolen ondorioz, Zuzendaritza Nagusi honetara 3 salaketa-buletin igorri dira, eta, beraz, garraioaren arloko 3 zehapen-espediente ireki dira.</w:t>
      </w:r>
    </w:p>
    <w:p w14:paraId="2C59153B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>
        <w:t>Halaber, mutualitateetako pazienteentzako garraio ez-sanitarioa kudeatzeko eta emateko lizitazioaren enpresa adjudikaziodunari zerbitzu horiei aplikatu beharreko araubide juridikoa helarazi zaio; araubide hori bat dator Taxiari buruzko uztailaren 6ko 9/2005 Foru Legean aurreikusitakoarekin.</w:t>
      </w:r>
    </w:p>
    <w:p w14:paraId="70903A98" w14:textId="0AE24CEA" w:rsidR="00807D47" w:rsidRPr="008B4937" w:rsidRDefault="00807D47" w:rsidP="008B4937">
      <w:pPr>
        <w:spacing w:after="120"/>
        <w:jc w:val="both"/>
        <w:rPr>
          <w:rFonts w:cstheme="minorHAnsi"/>
          <w:b/>
        </w:rPr>
      </w:pPr>
      <w:r>
        <w:rPr>
          <w:b/>
        </w:rPr>
        <w:t>4. Foruzaingoan ba al da salaketarik gertakari horiek direla-eta? Zenbat?</w:t>
      </w:r>
    </w:p>
    <w:p w14:paraId="6824C1F7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>
        <w:t>Foruzaingoaren garraioko talde espezializatuari kontsulta egin ondoren, 2 salaketa daudela jaso dute, 2025eko abenduaren 24an eta 2026ko urtarrilaren 14an aurkeztutakoak Tafallako Herritarrentzako Arreta Bulegoan.</w:t>
      </w:r>
    </w:p>
    <w:p w14:paraId="65321E88" w14:textId="77777777" w:rsidR="00623644" w:rsidRPr="008B4937" w:rsidRDefault="00807D47" w:rsidP="008B4937">
      <w:pPr>
        <w:spacing w:after="120"/>
        <w:jc w:val="both"/>
        <w:rPr>
          <w:rFonts w:cstheme="minorHAnsi"/>
        </w:rPr>
      </w:pPr>
      <w:r>
        <w:t>Gertakari horiengatik 6 telefono-dei erregistratu ziren.</w:t>
      </w:r>
    </w:p>
    <w:p w14:paraId="4ECA46A2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>
        <w:t>Hori guztia jakinarazten dizut, Nafarroako Parlamentuko Erregelamenduaren 215. artikuluan xedatutakoa betez.</w:t>
      </w:r>
    </w:p>
    <w:p w14:paraId="695591C7" w14:textId="77777777" w:rsidR="00130061" w:rsidRPr="008B4937" w:rsidRDefault="00130061" w:rsidP="008B4937">
      <w:pPr>
        <w:spacing w:after="120"/>
        <w:jc w:val="both"/>
        <w:rPr>
          <w:rFonts w:cstheme="minorHAnsi"/>
        </w:rPr>
      </w:pPr>
      <w:r>
        <w:t>Iruñean, 2026ko martxoaren 16an</w:t>
      </w:r>
    </w:p>
    <w:p w14:paraId="36D56934" w14:textId="2913AA94" w:rsidR="00130061" w:rsidRPr="008B4937" w:rsidRDefault="00454F5A" w:rsidP="008B4937">
      <w:pPr>
        <w:spacing w:after="120"/>
        <w:jc w:val="both"/>
        <w:rPr>
          <w:rFonts w:cstheme="minorHAnsi"/>
        </w:rPr>
      </w:pPr>
      <w:r>
        <w:t xml:space="preserve">Lurralde Kohesiorako kontseilaria: </w:t>
      </w:r>
      <w:proofErr w:type="spellStart"/>
      <w:r>
        <w:t>Óscar</w:t>
      </w:r>
      <w:proofErr w:type="spellEnd"/>
      <w:r>
        <w:t xml:space="preserve"> </w:t>
      </w:r>
      <w:proofErr w:type="spellStart"/>
      <w:r>
        <w:t>Chivite</w:t>
      </w:r>
      <w:proofErr w:type="spellEnd"/>
      <w:r>
        <w:t xml:space="preserve"> </w:t>
      </w:r>
      <w:proofErr w:type="spellStart"/>
      <w:r>
        <w:t>Cornago</w:t>
      </w:r>
      <w:proofErr w:type="spellEnd"/>
      <w:r>
        <w:t>.</w:t>
      </w:r>
    </w:p>
    <w:sectPr w:rsidR="00130061" w:rsidRPr="008B4937" w:rsidSect="00623644">
      <w:headerReference w:type="default" r:id="rId7"/>
      <w:headerReference w:type="first" r:id="rId8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F27C" w14:textId="77777777" w:rsidR="000636C5" w:rsidRDefault="000636C5">
      <w:pPr>
        <w:spacing w:after="0" w:line="240" w:lineRule="auto"/>
      </w:pPr>
      <w:r>
        <w:separator/>
      </w:r>
    </w:p>
  </w:endnote>
  <w:endnote w:type="continuationSeparator" w:id="0">
    <w:p w14:paraId="1D466164" w14:textId="77777777" w:rsidR="000636C5" w:rsidRDefault="0006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E32D" w14:textId="77777777" w:rsidR="000636C5" w:rsidRDefault="000636C5">
      <w:pPr>
        <w:spacing w:after="0" w:line="240" w:lineRule="auto"/>
      </w:pPr>
      <w:r>
        <w:separator/>
      </w:r>
    </w:p>
  </w:footnote>
  <w:footnote w:type="continuationSeparator" w:id="0">
    <w:p w14:paraId="5601AF20" w14:textId="77777777" w:rsidR="000636C5" w:rsidRDefault="0006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2FA0" w14:textId="1709C93C" w:rsidR="004D39B0" w:rsidRPr="007250F0" w:rsidRDefault="004D39B0" w:rsidP="00623644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32A4" w14:textId="62E8C63C" w:rsidR="004D39B0" w:rsidRDefault="004D39B0" w:rsidP="00623644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C64B34"/>
    <w:multiLevelType w:val="hybridMultilevel"/>
    <w:tmpl w:val="C0D4FD56"/>
    <w:lvl w:ilvl="0" w:tplc="C804F0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BD4"/>
    <w:multiLevelType w:val="hybridMultilevel"/>
    <w:tmpl w:val="28F47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065A5"/>
    <w:multiLevelType w:val="hybridMultilevel"/>
    <w:tmpl w:val="6ABAFB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657C"/>
    <w:multiLevelType w:val="hybridMultilevel"/>
    <w:tmpl w:val="C18234C4"/>
    <w:lvl w:ilvl="0" w:tplc="0C0A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</w:abstractNum>
  <w:abstractNum w:abstractNumId="8" w15:restartNumberingAfterBreak="0">
    <w:nsid w:val="1E444CB2"/>
    <w:multiLevelType w:val="hybridMultilevel"/>
    <w:tmpl w:val="F9DC0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231F"/>
    <w:multiLevelType w:val="hybridMultilevel"/>
    <w:tmpl w:val="144056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19162C"/>
    <w:multiLevelType w:val="hybridMultilevel"/>
    <w:tmpl w:val="BBE2533C"/>
    <w:lvl w:ilvl="0" w:tplc="C7BC17A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4263B8"/>
    <w:multiLevelType w:val="hybridMultilevel"/>
    <w:tmpl w:val="AFA858B0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B02C4"/>
    <w:multiLevelType w:val="hybridMultilevel"/>
    <w:tmpl w:val="6A34EAB8"/>
    <w:lvl w:ilvl="0" w:tplc="556EE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2BA2"/>
    <w:multiLevelType w:val="hybridMultilevel"/>
    <w:tmpl w:val="9E10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50319C"/>
    <w:multiLevelType w:val="hybridMultilevel"/>
    <w:tmpl w:val="B922BD56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53163"/>
    <w:multiLevelType w:val="hybridMultilevel"/>
    <w:tmpl w:val="92ECE1A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636C4"/>
    <w:multiLevelType w:val="hybridMultilevel"/>
    <w:tmpl w:val="670CB4D6"/>
    <w:lvl w:ilvl="0" w:tplc="C804F0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B21E41"/>
    <w:multiLevelType w:val="hybridMultilevel"/>
    <w:tmpl w:val="C5025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A638C"/>
    <w:multiLevelType w:val="hybridMultilevel"/>
    <w:tmpl w:val="E8F809AE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A0732"/>
    <w:multiLevelType w:val="hybridMultilevel"/>
    <w:tmpl w:val="4FA03088"/>
    <w:lvl w:ilvl="0" w:tplc="0C0A0003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</w:abstractNum>
  <w:abstractNum w:abstractNumId="27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C3EBB"/>
    <w:multiLevelType w:val="hybridMultilevel"/>
    <w:tmpl w:val="0AD02A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66ECC"/>
    <w:multiLevelType w:val="hybridMultilevel"/>
    <w:tmpl w:val="A28C5176"/>
    <w:lvl w:ilvl="0" w:tplc="7BCCD4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85535"/>
    <w:multiLevelType w:val="hybridMultilevel"/>
    <w:tmpl w:val="2ABE1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A34C3"/>
    <w:multiLevelType w:val="hybridMultilevel"/>
    <w:tmpl w:val="7FF2E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4844">
    <w:abstractNumId w:val="23"/>
  </w:num>
  <w:num w:numId="2" w16cid:durableId="2365997">
    <w:abstractNumId w:val="0"/>
  </w:num>
  <w:num w:numId="3" w16cid:durableId="424499504">
    <w:abstractNumId w:val="12"/>
  </w:num>
  <w:num w:numId="4" w16cid:durableId="650257154">
    <w:abstractNumId w:val="15"/>
  </w:num>
  <w:num w:numId="5" w16cid:durableId="1752696807">
    <w:abstractNumId w:val="19"/>
  </w:num>
  <w:num w:numId="6" w16cid:durableId="1856456482">
    <w:abstractNumId w:val="3"/>
  </w:num>
  <w:num w:numId="7" w16cid:durableId="1896087913">
    <w:abstractNumId w:val="4"/>
  </w:num>
  <w:num w:numId="8" w16cid:durableId="1960451909">
    <w:abstractNumId w:val="1"/>
  </w:num>
  <w:num w:numId="9" w16cid:durableId="1781026010">
    <w:abstractNumId w:val="17"/>
  </w:num>
  <w:num w:numId="10" w16cid:durableId="2118673998">
    <w:abstractNumId w:val="9"/>
  </w:num>
  <w:num w:numId="11" w16cid:durableId="1506818604">
    <w:abstractNumId w:val="10"/>
  </w:num>
  <w:num w:numId="12" w16cid:durableId="1587956745">
    <w:abstractNumId w:val="27"/>
  </w:num>
  <w:num w:numId="13" w16cid:durableId="1620985860">
    <w:abstractNumId w:val="31"/>
  </w:num>
  <w:num w:numId="14" w16cid:durableId="1588272585">
    <w:abstractNumId w:val="5"/>
  </w:num>
  <w:num w:numId="15" w16cid:durableId="1140921167">
    <w:abstractNumId w:val="18"/>
  </w:num>
  <w:num w:numId="16" w16cid:durableId="501553190">
    <w:abstractNumId w:val="28"/>
  </w:num>
  <w:num w:numId="17" w16cid:durableId="1163815372">
    <w:abstractNumId w:val="21"/>
  </w:num>
  <w:num w:numId="18" w16cid:durableId="1792166460">
    <w:abstractNumId w:val="6"/>
  </w:num>
  <w:num w:numId="19" w16cid:durableId="913974328">
    <w:abstractNumId w:val="25"/>
  </w:num>
  <w:num w:numId="20" w16cid:durableId="609894344">
    <w:abstractNumId w:val="16"/>
  </w:num>
  <w:num w:numId="21" w16cid:durableId="2065908335">
    <w:abstractNumId w:val="13"/>
  </w:num>
  <w:num w:numId="22" w16cid:durableId="2137290686">
    <w:abstractNumId w:val="14"/>
  </w:num>
  <w:num w:numId="23" w16cid:durableId="2036299181">
    <w:abstractNumId w:val="20"/>
  </w:num>
  <w:num w:numId="24" w16cid:durableId="895118678">
    <w:abstractNumId w:val="7"/>
  </w:num>
  <w:num w:numId="25" w16cid:durableId="1865710041">
    <w:abstractNumId w:val="30"/>
  </w:num>
  <w:num w:numId="26" w16cid:durableId="1000931826">
    <w:abstractNumId w:val="11"/>
  </w:num>
  <w:num w:numId="27" w16cid:durableId="1089230767">
    <w:abstractNumId w:val="8"/>
  </w:num>
  <w:num w:numId="28" w16cid:durableId="1903521055">
    <w:abstractNumId w:val="29"/>
  </w:num>
  <w:num w:numId="29" w16cid:durableId="1198662429">
    <w:abstractNumId w:val="22"/>
  </w:num>
  <w:num w:numId="30" w16cid:durableId="1271204663">
    <w:abstractNumId w:val="24"/>
  </w:num>
  <w:num w:numId="31" w16cid:durableId="197007718">
    <w:abstractNumId w:val="26"/>
  </w:num>
  <w:num w:numId="32" w16cid:durableId="152550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636C5"/>
    <w:rsid w:val="000705F8"/>
    <w:rsid w:val="000742F4"/>
    <w:rsid w:val="000749B1"/>
    <w:rsid w:val="000A5764"/>
    <w:rsid w:val="000C3D2F"/>
    <w:rsid w:val="000C5038"/>
    <w:rsid w:val="00130061"/>
    <w:rsid w:val="0013415E"/>
    <w:rsid w:val="001626A7"/>
    <w:rsid w:val="00164E78"/>
    <w:rsid w:val="001830DE"/>
    <w:rsid w:val="001978E9"/>
    <w:rsid w:val="001D131B"/>
    <w:rsid w:val="001E17AA"/>
    <w:rsid w:val="001E5187"/>
    <w:rsid w:val="001E6F21"/>
    <w:rsid w:val="001F111C"/>
    <w:rsid w:val="001F5039"/>
    <w:rsid w:val="002136AC"/>
    <w:rsid w:val="00241446"/>
    <w:rsid w:val="00250BC6"/>
    <w:rsid w:val="00252F45"/>
    <w:rsid w:val="00277880"/>
    <w:rsid w:val="002E2972"/>
    <w:rsid w:val="002E55AA"/>
    <w:rsid w:val="00315F6E"/>
    <w:rsid w:val="00327101"/>
    <w:rsid w:val="0033467F"/>
    <w:rsid w:val="0034226C"/>
    <w:rsid w:val="0036549F"/>
    <w:rsid w:val="003908CB"/>
    <w:rsid w:val="003A1FB9"/>
    <w:rsid w:val="003A2312"/>
    <w:rsid w:val="003B5DDC"/>
    <w:rsid w:val="003C1B22"/>
    <w:rsid w:val="003E2792"/>
    <w:rsid w:val="003F1F62"/>
    <w:rsid w:val="003F736B"/>
    <w:rsid w:val="00413A1D"/>
    <w:rsid w:val="00416F5E"/>
    <w:rsid w:val="0042146E"/>
    <w:rsid w:val="0044543B"/>
    <w:rsid w:val="00452C14"/>
    <w:rsid w:val="00454F5A"/>
    <w:rsid w:val="00484B51"/>
    <w:rsid w:val="00485CEA"/>
    <w:rsid w:val="004A39D0"/>
    <w:rsid w:val="004A3CAD"/>
    <w:rsid w:val="004B32C2"/>
    <w:rsid w:val="004B626A"/>
    <w:rsid w:val="004D39B0"/>
    <w:rsid w:val="005222AF"/>
    <w:rsid w:val="00545927"/>
    <w:rsid w:val="00571278"/>
    <w:rsid w:val="0057322D"/>
    <w:rsid w:val="00574868"/>
    <w:rsid w:val="005938E0"/>
    <w:rsid w:val="005C4B9D"/>
    <w:rsid w:val="00605C2D"/>
    <w:rsid w:val="00623644"/>
    <w:rsid w:val="00663272"/>
    <w:rsid w:val="00686A5F"/>
    <w:rsid w:val="006B544B"/>
    <w:rsid w:val="006D34A8"/>
    <w:rsid w:val="006D51EF"/>
    <w:rsid w:val="006E59AA"/>
    <w:rsid w:val="007068E2"/>
    <w:rsid w:val="0074101C"/>
    <w:rsid w:val="00744129"/>
    <w:rsid w:val="00751AB8"/>
    <w:rsid w:val="00762F1B"/>
    <w:rsid w:val="00770D69"/>
    <w:rsid w:val="007774BB"/>
    <w:rsid w:val="007A0C8E"/>
    <w:rsid w:val="007B4048"/>
    <w:rsid w:val="007C1B35"/>
    <w:rsid w:val="007E75F5"/>
    <w:rsid w:val="007F1B95"/>
    <w:rsid w:val="007F2295"/>
    <w:rsid w:val="00807D47"/>
    <w:rsid w:val="00820191"/>
    <w:rsid w:val="00825A51"/>
    <w:rsid w:val="00832715"/>
    <w:rsid w:val="008813E7"/>
    <w:rsid w:val="008A7A3C"/>
    <w:rsid w:val="008B4937"/>
    <w:rsid w:val="008C0A70"/>
    <w:rsid w:val="008D455B"/>
    <w:rsid w:val="009137CC"/>
    <w:rsid w:val="00917145"/>
    <w:rsid w:val="0092426B"/>
    <w:rsid w:val="009267A4"/>
    <w:rsid w:val="009B3E73"/>
    <w:rsid w:val="009C3421"/>
    <w:rsid w:val="009C7C36"/>
    <w:rsid w:val="009D0B41"/>
    <w:rsid w:val="009E6DE0"/>
    <w:rsid w:val="009F1954"/>
    <w:rsid w:val="00A45545"/>
    <w:rsid w:val="00A53C30"/>
    <w:rsid w:val="00A919C9"/>
    <w:rsid w:val="00AA6A10"/>
    <w:rsid w:val="00AB6740"/>
    <w:rsid w:val="00AC3D71"/>
    <w:rsid w:val="00AE47EF"/>
    <w:rsid w:val="00AF0AB4"/>
    <w:rsid w:val="00B0456A"/>
    <w:rsid w:val="00B1584E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D6447"/>
    <w:rsid w:val="00CF3D60"/>
    <w:rsid w:val="00D026C7"/>
    <w:rsid w:val="00D14982"/>
    <w:rsid w:val="00D24193"/>
    <w:rsid w:val="00D4500D"/>
    <w:rsid w:val="00D91717"/>
    <w:rsid w:val="00D91916"/>
    <w:rsid w:val="00DA50E9"/>
    <w:rsid w:val="00DB5AD9"/>
    <w:rsid w:val="00DC6AF6"/>
    <w:rsid w:val="00DF26DC"/>
    <w:rsid w:val="00DF679B"/>
    <w:rsid w:val="00E20DFB"/>
    <w:rsid w:val="00E45FE9"/>
    <w:rsid w:val="00E614D7"/>
    <w:rsid w:val="00E92DF1"/>
    <w:rsid w:val="00E936B9"/>
    <w:rsid w:val="00EA46FF"/>
    <w:rsid w:val="00EA7251"/>
    <w:rsid w:val="00F05FD3"/>
    <w:rsid w:val="00F1209D"/>
    <w:rsid w:val="00F24340"/>
    <w:rsid w:val="00F26481"/>
    <w:rsid w:val="00F42334"/>
    <w:rsid w:val="00F649A9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2C5C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23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6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64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6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ng-star-inserted">
    <w:name w:val="ng-star-inserted"/>
    <w:basedOn w:val="Fuentedeprrafopredeter"/>
    <w:rsid w:val="00623644"/>
  </w:style>
  <w:style w:type="character" w:styleId="Hipervnculo">
    <w:name w:val="Hyperlink"/>
    <w:basedOn w:val="Fuentedeprrafopredeter"/>
    <w:uiPriority w:val="99"/>
    <w:semiHidden/>
    <w:unhideWhenUsed/>
    <w:rsid w:val="00623644"/>
    <w:rPr>
      <w:color w:val="0563C1"/>
      <w:u w:val="single"/>
    </w:rPr>
  </w:style>
  <w:style w:type="paragraph" w:customStyle="1" w:styleId="msonormal0">
    <w:name w:val="msonormal"/>
    <w:basedOn w:val="Normal"/>
    <w:rsid w:val="0062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62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3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364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64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Martin Cestao, Nerea</cp:lastModifiedBy>
  <cp:revision>39</cp:revision>
  <cp:lastPrinted>2026-03-16T13:03:00Z</cp:lastPrinted>
  <dcterms:created xsi:type="dcterms:W3CDTF">2024-12-11T15:07:00Z</dcterms:created>
  <dcterms:modified xsi:type="dcterms:W3CDTF">2026-04-29T06:03:00Z</dcterms:modified>
</cp:coreProperties>
</file>