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BEDC" w14:textId="7F7726C0" w:rsidR="008C2211" w:rsidRDefault="008C2211" w:rsidP="008C2211">
      <w:pPr>
        <w:spacing w:after="120" w:line="276" w:lineRule="auto"/>
        <w:jc w:val="both"/>
      </w:pPr>
      <w:r>
        <w:t xml:space="preserve">26PES-121</w:t>
      </w:r>
    </w:p>
    <w:p w14:paraId="1B99CD0E" w14:textId="0923BF26" w:rsidR="003347FE" w:rsidRDefault="003347FE" w:rsidP="003347FE">
      <w:pPr>
        <w:spacing w:after="120" w:line="276" w:lineRule="auto"/>
        <w:jc w:val="both"/>
      </w:pPr>
      <w:r>
        <w:t xml:space="preserve">EH Bildu Nafarroa talde parlamentarioko foru-parlamentari Oihan Mendo Goñi jaunak, Parlamentuko Erregelamenduan ezarritakoaren babesean, honako galdera hauek egiten dizkio Nafarroako Gobernuko Kultura, Kirol eta Turismo Departamentuari, idatziz erantzun ditzan:</w:t>
      </w:r>
    </w:p>
    <w:p w14:paraId="436BEDDD" w14:textId="379E703A" w:rsidR="003347FE" w:rsidRDefault="003347FE" w:rsidP="003347FE">
      <w:pPr>
        <w:spacing w:after="120" w:line="276" w:lineRule="auto"/>
        <w:jc w:val="both"/>
      </w:pPr>
      <w:r>
        <w:t xml:space="preserve">2025eko urriaren 17ko Kultura, Kirol eta Turismo Batzordean, Esnaola kontseilariak agerraldia egin zuen Nafarroako Kultur Ondarearen Institutua proiektuak izanen duen garapena azaltzeko.</w:t>
      </w:r>
    </w:p>
    <w:p w14:paraId="7D809358" w14:textId="584A11AD" w:rsidR="003347FE" w:rsidRDefault="003347FE" w:rsidP="003347FE">
      <w:pPr>
        <w:spacing w:after="120" w:line="276" w:lineRule="auto"/>
        <w:jc w:val="both"/>
      </w:pPr>
      <w:r>
        <w:t xml:space="preserve">Agerraldi hartan esan zenez, proiektua ibilbide luzekoa izanen da, eta lehen urrats gisa aurreikusten ziren hirigintza-jarduketak, aurretiazko azterlanak eta, azkenik, arkitektura-proiektuaren idazketaren lizitazioa.</w:t>
      </w:r>
    </w:p>
    <w:p w14:paraId="76A20DCD" w14:textId="72CD107E" w:rsidR="003347FE" w:rsidRDefault="003347FE" w:rsidP="003347FE">
      <w:pPr>
        <w:spacing w:after="120" w:line="276" w:lineRule="auto"/>
        <w:jc w:val="both"/>
      </w:pPr>
      <w:r>
        <w:t xml:space="preserve">Hori dela-eta, honako galdera hauek egiten ditut, idatziz erantzuteko:</w:t>
      </w:r>
    </w:p>
    <w:p w14:paraId="6FC1131C" w14:textId="24F6A3EC" w:rsidR="003347FE" w:rsidRDefault="003347FE" w:rsidP="003347FE">
      <w:pPr>
        <w:spacing w:after="120" w:line="276" w:lineRule="auto"/>
        <w:jc w:val="both"/>
      </w:pPr>
      <w:r>
        <w:t xml:space="preserve">Amaitu al da hiri-planeamendua Refena multzoaren eginkizun publiko berrira egokitzeko Iruñeko Udalean egin beharreko hirigintza-izapidetzea?</w:t>
      </w:r>
    </w:p>
    <w:p w14:paraId="19168DA9" w14:textId="76C56D84" w:rsidR="003347FE" w:rsidRDefault="003347FE" w:rsidP="003347FE">
      <w:pPr>
        <w:spacing w:after="120" w:line="276" w:lineRule="auto"/>
        <w:jc w:val="both"/>
      </w:pPr>
      <w:r>
        <w:t xml:space="preserve">Amaitu eta entregatu al dira arkitektura-proiektuaren aurretiazko azterlan osagarriak, hala nola jasotze topografikoa, egituraren azterketa, efizientzia energetikoari buruzko azterlana edo segurtasunari eta irisgarritasunari buruzko araudia?</w:t>
      </w:r>
    </w:p>
    <w:p w14:paraId="3169F6A8" w14:textId="507A8374" w:rsidR="003347FE" w:rsidRDefault="003347FE" w:rsidP="003347FE">
      <w:pPr>
        <w:spacing w:after="120" w:line="276" w:lineRule="auto"/>
        <w:jc w:val="both"/>
      </w:pPr>
      <w:r>
        <w:t xml:space="preserve">Egin al da Nafarroako Kultur Ondarearen Institutuaren arkitektura-proiektuaren lizitazioa, obra gauzatzeko eta zuzentzeko oinarrizko proiektua barne?</w:t>
      </w:r>
    </w:p>
    <w:p w14:paraId="4928689E" w14:textId="77777777" w:rsidR="003347FE" w:rsidRDefault="003347FE" w:rsidP="003347FE">
      <w:pPr>
        <w:spacing w:after="120" w:line="276" w:lineRule="auto"/>
        <w:jc w:val="both"/>
      </w:pPr>
      <w:r>
        <w:t xml:space="preserve">Ez bada egin,</w:t>
      </w:r>
    </w:p>
    <w:p w14:paraId="4026117F" w14:textId="7B27A437" w:rsidR="003347FE" w:rsidRDefault="003347FE" w:rsidP="003347FE">
      <w:pPr>
        <w:spacing w:after="120" w:line="276" w:lineRule="auto"/>
        <w:jc w:val="both"/>
      </w:pPr>
      <w:r>
        <w:t xml:space="preserve">Noiz lizitatuko da Nafarroako Kultur Ondarearen Institutuaren arkitektura-proiektua?</w:t>
      </w:r>
    </w:p>
    <w:p w14:paraId="5805A8FD" w14:textId="3AD3C85E" w:rsidR="003347FE" w:rsidRDefault="003347FE" w:rsidP="003347FE">
      <w:pPr>
        <w:spacing w:after="120" w:line="276" w:lineRule="auto"/>
        <w:jc w:val="both"/>
      </w:pPr>
      <w:r>
        <w:t xml:space="preserve">Iruñean, 2026ko apirilaren 28an</w:t>
      </w:r>
    </w:p>
    <w:p w14:paraId="69BA97AF" w14:textId="5B0EB484" w:rsidR="003347FE" w:rsidRDefault="003347FE" w:rsidP="003347FE">
      <w:pPr>
        <w:spacing w:after="120" w:line="276" w:lineRule="auto"/>
        <w:jc w:val="both"/>
      </w:pPr>
      <w:r>
        <w:t xml:space="preserve">Foru-parlamentaria:</w:t>
      </w:r>
      <w:r>
        <w:t xml:space="preserve"> </w:t>
      </w:r>
      <w:r>
        <w:t xml:space="preserve">Oihan Mendo Goñi</w:t>
      </w:r>
    </w:p>
    <w:sectPr w:rsidR="003347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1"/>
    <w:rsid w:val="003347FE"/>
    <w:rsid w:val="008C2211"/>
    <w:rsid w:val="00B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C8E8"/>
  <w15:chartTrackingRefBased/>
  <w15:docId w15:val="{7AB90E70-04CF-4D98-B2BA-7EDD175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2026-04-29T06:37:00Z</dcterms:created>
  <dcterms:modified xsi:type="dcterms:W3CDTF">2026-04-29T06:40:00Z</dcterms:modified>
</cp:coreProperties>
</file>