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969B" w14:textId="77777777" w:rsidR="005E6F98" w:rsidRPr="0018265B" w:rsidRDefault="005E6F98"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Nafarroako Gobernuko Lehendakaritza eta Berdintasuneko kontseilariak hauxe adierazten du, EH Bildu-Nafarroa talde parlamentarioko foru parlamentari Eneka Maiz Ulaiar andreak Navarra.es atariaren euskarazko garapenari buruz idatziz egindako galderari dagokionez:</w:t>
      </w:r>
      <w:r>
        <w:rPr>
          <w:color w:val="000000"/>
          <w:rFonts w:asciiTheme="minorHAnsi" w:hAnsiTheme="minorHAnsi"/>
        </w:rPr>
        <w:t xml:space="preserve"> </w:t>
      </w:r>
    </w:p>
    <w:p w14:paraId="7ED98218" w14:textId="77777777" w:rsidR="00DA7EB4" w:rsidRPr="0018265B" w:rsidRDefault="000606C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“Portal navarra.es” atalak, Nafarroako Gobernuaren Komunikazio Zerbitzuaren barnean dagoenak, webgunearen elebitasuna sustatzen du, eta hala jakinarazten die Nafarroako Foru Administrazioko unitateei, atari barruan orrialde berri bat, tramite bat eta navarra.es orriko edukiak gainditzen dituen gai baterako webgune espezifiko bat argitaratu nahi dutenean.</w:t>
      </w:r>
    </w:p>
    <w:p w14:paraId="0FDC5844" w14:textId="77777777" w:rsidR="000606C0" w:rsidRPr="0018265B" w:rsidRDefault="000606C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Itzulpena lortzeko, funtsezkoa da unitate eskatzaileek informazioa eta dokumentuak ele bitan ematea.</w:t>
      </w:r>
      <w:r>
        <w:rPr>
          <w:color w:val="000000"/>
          <w:rFonts w:asciiTheme="minorHAnsi" w:hAnsiTheme="minorHAnsi"/>
        </w:rPr>
        <w:t xml:space="preserve"> </w:t>
      </w:r>
      <w:r>
        <w:rPr>
          <w:color w:val="000000"/>
          <w:rFonts w:asciiTheme="minorHAnsi" w:hAnsiTheme="minorHAnsi"/>
        </w:rPr>
        <w:t xml:space="preserve">Eta garrantzitsua da, orobat, edukiak bi hizkuntzetan mantentzeko konpromisoa hartzea.</w:t>
      </w:r>
      <w:r>
        <w:rPr>
          <w:color w:val="000000"/>
          <w:rFonts w:asciiTheme="minorHAnsi" w:hAnsiTheme="minorHAnsi"/>
        </w:rPr>
        <w:t xml:space="preserve"> </w:t>
      </w:r>
      <w:r>
        <w:rPr>
          <w:color w:val="000000"/>
          <w:rFonts w:asciiTheme="minorHAnsi" w:hAnsiTheme="minorHAnsi"/>
        </w:rPr>
        <w:t xml:space="preserve">Ez luke deusetarako balio izanen itzulpen puntual batek (adibidez, webgune bat argitaratzeko), edukien bertsioari azkenean eutsi ezean.</w:t>
      </w:r>
      <w:r>
        <w:rPr>
          <w:color w:val="000000"/>
          <w:rFonts w:asciiTheme="minorHAnsi" w:hAnsiTheme="minorHAnsi"/>
        </w:rPr>
        <w:t xml:space="preserve"> </w:t>
      </w:r>
      <w:r>
        <w:rPr>
          <w:color w:val="000000"/>
          <w:rFonts w:asciiTheme="minorHAnsi" w:hAnsiTheme="minorHAnsi"/>
        </w:rPr>
        <w:t xml:space="preserve">Bestela, bertsio desberdinak sortuko lirateke hizkuntzaren arabera, edo bi hizkuntzetako batek eduki eguneratuak ez izatea ekarriko luke.</w:t>
      </w:r>
      <w:r>
        <w:rPr>
          <w:color w:val="000000"/>
          <w:rFonts w:asciiTheme="minorHAnsi" w:hAnsiTheme="minorHAnsi"/>
        </w:rPr>
        <w:t xml:space="preserve"> </w:t>
      </w:r>
    </w:p>
    <w:p w14:paraId="1FB473B7" w14:textId="77777777" w:rsidR="001E0C8C" w:rsidRPr="0018265B" w:rsidRDefault="001E0C8C"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Elebitasuna sustatzeko helburuarekin, “navarra.es ataria” atala Euskarabidea Euskararen Nafar Institutuarekin lankidetzan ari da, informazioa bi hizkuntzetan aldi berean (edo, bestela, ahalik eta azkarren) dagoela bermatzeko.</w:t>
      </w:r>
      <w:r>
        <w:rPr>
          <w:color w:val="000000"/>
          <w:rFonts w:asciiTheme="minorHAnsi" w:hAnsiTheme="minorHAnsi"/>
        </w:rPr>
        <w:t xml:space="preserve"> </w:t>
      </w:r>
    </w:p>
    <w:p w14:paraId="5A277D54" w14:textId="77777777" w:rsidR="001E0C8C" w:rsidRPr="0018265B" w:rsidRDefault="001E0C8C"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Epeak arintzeko, itzulpenak bitarteko propioekin ere egiten dira, bai ataleko langileekin, bai Komunikazio Zerbitzuak egindako kanpoko kontratazioen bidez.</w:t>
      </w:r>
      <w:r>
        <w:rPr>
          <w:color w:val="000000"/>
          <w:rFonts w:asciiTheme="minorHAnsi" w:hAnsiTheme="minorHAnsi"/>
        </w:rPr>
        <w:t xml:space="preserve"> </w:t>
      </w:r>
      <w:r>
        <w:rPr>
          <w:color w:val="000000"/>
          <w:rFonts w:asciiTheme="minorHAnsi" w:hAnsiTheme="minorHAnsi"/>
        </w:rPr>
        <w:t xml:space="preserve">Azken bi aukera horiek ezohikoagoak dira: lehenengoa mantentze-lanak egiteko egiten da, eta, haietan, orrialdeetan doikuntza azkar eta puntualak egitea lehenesten da; bigarrena, berriz, herritar guztientzat interesgarriak diren orri edo dokumentu luzeak daudenean kontratatzen da.</w:t>
      </w:r>
    </w:p>
    <w:p w14:paraId="6CE08E20" w14:textId="77777777" w:rsidR="001E0C8C" w:rsidRPr="0018265B" w:rsidRDefault="001E0C8C"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Funtzionatzeko modu hori ulertzeko, eta webguneko elebitasunak Administrazioaren barruko zeharkako lana behar duela ulertzen dugulako, “Portal navarra.es” atalaren osaerari buruzko xehetasun gehiago jakin behar dira.</w:t>
      </w:r>
      <w:r>
        <w:rPr>
          <w:color w:val="000000"/>
          <w:rFonts w:asciiTheme="minorHAnsi" w:hAnsiTheme="minorHAnsi"/>
        </w:rPr>
        <w:t xml:space="preserve"> </w:t>
      </w:r>
      <w:r>
        <w:rPr>
          <w:color w:val="000000"/>
          <w:rFonts w:asciiTheme="minorHAnsi" w:hAnsiTheme="minorHAnsi"/>
        </w:rPr>
        <w:t xml:space="preserve">Gaur egun, lau kazetari plaza —haietako batek euskara eskakizuna du— eta laguntzaile tekniko bat daude.</w:t>
      </w:r>
      <w:r>
        <w:rPr>
          <w:color w:val="000000"/>
          <w:rFonts w:asciiTheme="minorHAnsi" w:hAnsiTheme="minorHAnsi"/>
        </w:rPr>
        <w:t xml:space="preserve"> </w:t>
      </w:r>
    </w:p>
    <w:p w14:paraId="49D9EB8F" w14:textId="77777777" w:rsidR="001E0C8C" w:rsidRPr="0018265B" w:rsidRDefault="001E0C8C"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Nafarroako Gobernuaren webguneen artean (orokorrak, sektorialak, sustapenekoak eta bestelakoak), atal hau arduratzen da, hain justu, “navarra.es/nafarroa.eus” ataria kudeatzeaz, haren zerbitzuak eta Nafarroako Gobernuaren gaurkotasuna sustatzea oinarri hartuta.</w:t>
      </w:r>
      <w:r>
        <w:rPr>
          <w:color w:val="000000"/>
          <w:rFonts w:asciiTheme="minorHAnsi" w:hAnsiTheme="minorHAnsi"/>
        </w:rPr>
        <w:t xml:space="preserve"> </w:t>
      </w:r>
      <w:r>
        <w:rPr>
          <w:color w:val="000000"/>
          <w:rFonts w:asciiTheme="minorHAnsi" w:hAnsiTheme="minorHAnsi"/>
        </w:rPr>
        <w:t xml:space="preserve">Atari horretatik Nafarroako Gobernuaren beste webgune batzuk ere sartzen dira, lehen aipatutakoak bezalakoak, navarra.es helbidean ez badaude ere.</w:t>
      </w:r>
    </w:p>
    <w:p w14:paraId="40656932" w14:textId="77777777" w:rsidR="001E0C8C" w:rsidRPr="0018265B" w:rsidRDefault="001E0C8C"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Atariak barne hartzen ditu atal espezifikoagoei bide ematen duten edukiak —azalak eta azpiazalak, kasurako—, herritarrentzako informazio gidak, gaurkotasunari buruzko prentsa oharrak, Nafarroako Foru Administrazioaren zerbitzuei buruzko tramiteak eta webgune espezifikoak, navarra.es webgunearen osagarri badira ere haren egituraren parte ez direnak, minigune sistemaren bidez (legealdiko balantzeak, desinformazioaren aurkako kanpaina, Nafarroaren Eguneko orria eta abar.).</w:t>
      </w:r>
      <w:r>
        <w:rPr>
          <w:color w:val="000000"/>
          <w:rFonts w:asciiTheme="minorHAnsi" w:hAnsiTheme="minorHAnsi"/>
        </w:rPr>
        <w:t xml:space="preserve"> </w:t>
      </w:r>
      <w:r>
        <w:rPr>
          <w:color w:val="000000"/>
          <w:rFonts w:asciiTheme="minorHAnsi" w:hAnsiTheme="minorHAnsi"/>
        </w:rPr>
        <w:t xml:space="preserve">Era berean, badira navarra.es webgunean modu deszentralizatuan Administrazioko zenbait unitateren bidez argitaratzen diren edukiak, hala nola agendako ekitaldiak.</w:t>
      </w:r>
      <w:r>
        <w:rPr>
          <w:color w:val="000000"/>
          <w:rFonts w:asciiTheme="minorHAnsi" w:hAnsiTheme="minorHAnsi"/>
        </w:rPr>
        <w:t xml:space="preserve"> </w:t>
      </w:r>
    </w:p>
    <w:p w14:paraId="3858470F" w14:textId="77777777" w:rsidR="001E0C8C" w:rsidRPr="0018265B" w:rsidRDefault="002B57D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“Portal navarra.es” atariak 12.276 orrialde inguru ditu 2026ko martxoan.</w:t>
      </w:r>
      <w:r>
        <w:rPr>
          <w:color w:val="000000"/>
          <w:rFonts w:asciiTheme="minorHAnsi" w:hAnsiTheme="minorHAnsi"/>
        </w:rPr>
        <w:t xml:space="preserve"> </w:t>
      </w:r>
      <w:r>
        <w:rPr>
          <w:color w:val="000000"/>
          <w:rFonts w:asciiTheme="minorHAnsi" w:hAnsiTheme="minorHAnsi"/>
        </w:rPr>
        <w:t xml:space="preserve">Kopuru orientagarria da hala ere, “navarra.es” atariaren sistema zaharrak orrialde bat sortzen baitzuen albiste eta prentsa deialdi bakoitzeko.</w:t>
      </w:r>
      <w:r>
        <w:rPr>
          <w:color w:val="000000"/>
          <w:rFonts w:asciiTheme="minorHAnsi" w:hAnsiTheme="minorHAnsi"/>
        </w:rPr>
        <w:t xml:space="preserve"> </w:t>
      </w:r>
      <w:r>
        <w:rPr>
          <w:color w:val="000000"/>
          <w:rFonts w:asciiTheme="minorHAnsi" w:hAnsiTheme="minorHAnsi"/>
        </w:rPr>
        <w:t xml:space="preserve">Horrek ere zaildu egiten du zenbatzea zenbat orrialde dauden, guztira, gaztelaniaz eta euskaraz.</w:t>
      </w:r>
      <w:r>
        <w:rPr>
          <w:color w:val="000000"/>
          <w:rFonts w:asciiTheme="minorHAnsi" w:hAnsiTheme="minorHAnsi"/>
        </w:rPr>
        <w:t xml:space="preserve"> </w:t>
      </w:r>
    </w:p>
    <w:p w14:paraId="0D8C5902" w14:textId="77777777" w:rsidR="002B57D0" w:rsidRPr="0018265B" w:rsidRDefault="002B57D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Nolanahi ere, gai horri dagokionez, honako hau zehazten ahal da:</w:t>
      </w:r>
      <w:r>
        <w:rPr>
          <w:color w:val="000000"/>
          <w:rFonts w:asciiTheme="minorHAnsi" w:hAnsiTheme="minorHAnsi"/>
        </w:rPr>
        <w:t xml:space="preserve"> </w:t>
      </w:r>
    </w:p>
    <w:p w14:paraId="5C3F6D07" w14:textId="77777777" w:rsidR="002B57D0" w:rsidRPr="0018265B" w:rsidRDefault="002B57D0" w:rsidP="0018265B">
      <w:pPr>
        <w:pStyle w:val="Prrafodelista"/>
        <w:numPr>
          <w:ilvl w:val="0"/>
          <w:numId w:val="2"/>
        </w:num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Navarra.es (89) guneko azalak eta azpiazalak elebidunak dira gaur egun.</w:t>
      </w:r>
      <w:r>
        <w:rPr>
          <w:color w:val="000000"/>
          <w:rFonts w:asciiTheme="minorHAnsi" w:hAnsiTheme="minorHAnsi"/>
        </w:rPr>
        <w:t xml:space="preserve"> </w:t>
      </w:r>
      <w:r>
        <w:rPr>
          <w:color w:val="000000"/>
          <w:rFonts w:asciiTheme="minorHAnsi" w:hAnsiTheme="minorHAnsi"/>
        </w:rPr>
        <w:t xml:space="preserve">Hau da, webguneko eduki iraunkorrenak gaztelaniaz eta euskaraz daude.</w:t>
      </w:r>
    </w:p>
    <w:p w14:paraId="16B95FF0" w14:textId="5F3735D6" w:rsidR="002B57D0" w:rsidRPr="0018265B" w:rsidRDefault="002B57D0" w:rsidP="0018265B">
      <w:pPr>
        <w:pStyle w:val="Prrafodelista"/>
        <w:numPr>
          <w:ilvl w:val="0"/>
          <w:numId w:val="2"/>
        </w:num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Beste eduki egonkor batzuk ere ele bitan daude, okerrik ezean: goi-kargudunen biografiak (76 dira; guzti-guztiak gaztelaniaz eta euskaraz), Nafarroako Gobernuaren zentroei buruzko informazioa (128 fitxa; % 100) eta galdera-erantzun motako gidak eta antzekoak, herritarrei gai jakin bat azaltzen dietenak (259 gida; % 95,37 gaztelaniaz eta euskaraz).</w:t>
      </w:r>
    </w:p>
    <w:p w14:paraId="479C517E" w14:textId="77777777" w:rsidR="002B57D0" w:rsidRPr="0018265B" w:rsidRDefault="002B57D0" w:rsidP="0018265B">
      <w:pPr>
        <w:pStyle w:val="Prrafodelista"/>
        <w:numPr>
          <w:ilvl w:val="0"/>
          <w:numId w:val="2"/>
        </w:num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Orri horiek itzultzen dira Euskarabidea Euskararen Nafar Institutuarekin lankidetzan egindako lanari esker, eduki horiek itzultzea lehenetsita, bai eta unitate eskatzaileen konpromisoari esker ere, informazioa bi hizkuntzetan ematen baitute.</w:t>
      </w:r>
      <w:r>
        <w:rPr>
          <w:color w:val="000000"/>
          <w:rFonts w:asciiTheme="minorHAnsi" w:hAnsiTheme="minorHAnsi"/>
        </w:rPr>
        <w:t xml:space="preserve"> </w:t>
      </w:r>
      <w:r>
        <w:rPr>
          <w:color w:val="000000"/>
          <w:rFonts w:asciiTheme="minorHAnsi" w:hAnsiTheme="minorHAnsi"/>
        </w:rPr>
        <w:t xml:space="preserve">Baina itzulpenak bertako eta kanpoko bitartekoekin ere egiten dira, epeak laburtzen saiatzeko, eguneratze eta itzulpenetako anitz azkar egin behar baitira, eta etengabe berritu.</w:t>
      </w:r>
      <w:r>
        <w:rPr>
          <w:color w:val="000000"/>
          <w:rFonts w:asciiTheme="minorHAnsi" w:hAnsiTheme="minorHAnsi"/>
        </w:rPr>
        <w:t xml:space="preserve"> </w:t>
      </w:r>
    </w:p>
    <w:p w14:paraId="3B074B71" w14:textId="77777777" w:rsidR="00904EAD" w:rsidRPr="0018265B" w:rsidRDefault="00904EAD" w:rsidP="0018265B">
      <w:pPr>
        <w:pStyle w:val="Prrafodelista"/>
        <w:numPr>
          <w:ilvl w:val="0"/>
          <w:numId w:val="2"/>
        </w:num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Prentsa-oharrei dagokienez, 2019az geroztik, ohar guztien gutxieneko bat itzulita dago, bi hizkuntzetan lehen irakurketa maila bermatzeko.</w:t>
      </w:r>
      <w:r>
        <w:rPr>
          <w:color w:val="000000"/>
          <w:rFonts w:asciiTheme="minorHAnsi" w:hAnsiTheme="minorHAnsi"/>
        </w:rPr>
        <w:t xml:space="preserve"> </w:t>
      </w:r>
      <w:r>
        <w:rPr>
          <w:color w:val="000000"/>
          <w:rFonts w:asciiTheme="minorHAnsi" w:hAnsiTheme="minorHAnsi"/>
        </w:rPr>
        <w:t xml:space="preserve">Gainera, egunean bi ohar inguru itzultzen dira, eta horiei gehitu behar zaizkie departamentuek itzulita ematen dituzten oharrak.</w:t>
      </w:r>
      <w:r>
        <w:rPr>
          <w:color w:val="000000"/>
          <w:rFonts w:asciiTheme="minorHAnsi" w:hAnsiTheme="minorHAnsi"/>
        </w:rPr>
        <w:t xml:space="preserve"> </w:t>
      </w:r>
    </w:p>
    <w:p w14:paraId="103CADD7" w14:textId="77777777" w:rsidR="00904EAD" w:rsidRPr="0018265B" w:rsidRDefault="00904EAD" w:rsidP="0018265B">
      <w:pPr>
        <w:pStyle w:val="Prrafodelista"/>
        <w:numPr>
          <w:ilvl w:val="0"/>
          <w:numId w:val="2"/>
        </w:num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Izapideei dagokienez, nabarmendu behar da Izapideen Katalogoak une honetan 2.291 izapide dituela.</w:t>
      </w:r>
      <w:r>
        <w:rPr>
          <w:color w:val="000000"/>
          <w:rFonts w:asciiTheme="minorHAnsi" w:hAnsiTheme="minorHAnsi"/>
        </w:rPr>
        <w:t xml:space="preserve"> </w:t>
      </w:r>
      <w:r>
        <w:rPr>
          <w:color w:val="000000"/>
          <w:rFonts w:asciiTheme="minorHAnsi" w:hAnsiTheme="minorHAnsi"/>
        </w:rPr>
        <w:t xml:space="preserve">Haietatik 884k euskarazko bertsioa dute.</w:t>
      </w:r>
      <w:r>
        <w:rPr>
          <w:color w:val="000000"/>
          <w:rFonts w:asciiTheme="minorHAnsi" w:hAnsiTheme="minorHAnsi"/>
        </w:rPr>
        <w:t xml:space="preserve"> </w:t>
      </w:r>
      <w:r>
        <w:rPr>
          <w:color w:val="000000"/>
          <w:rFonts w:asciiTheme="minorHAnsi" w:hAnsiTheme="minorHAnsi"/>
        </w:rPr>
        <w:t xml:space="preserve">Atal honek eskatzen du izapide berriak aldi berean bi hizkuntzetan egitea, baina Nafarroako Gobernuko unitate bakoitzari dagokio gaztelaniaz eta euskaraz aldi berean egiteko ardura.</w:t>
      </w:r>
      <w:r>
        <w:rPr>
          <w:color w:val="000000"/>
          <w:rFonts w:asciiTheme="minorHAnsi" w:hAnsiTheme="minorHAnsi"/>
        </w:rPr>
        <w:t xml:space="preserve"> </w:t>
      </w:r>
      <w:r>
        <w:rPr>
          <w:color w:val="000000"/>
          <w:rFonts w:asciiTheme="minorHAnsi" w:hAnsiTheme="minorHAnsi"/>
        </w:rPr>
        <w:t xml:space="preserve">Izapide guztiak ez dira euskaraz egiten, dela izapide horietako batzuk azkar argitaratu behar direlako, dela hartarako gaitutako langile aski ez dagoelako, dela itzulpena eskatzeak itxaron beharra dakarrelako.</w:t>
      </w:r>
      <w:r>
        <w:rPr>
          <w:color w:val="000000"/>
          <w:rFonts w:asciiTheme="minorHAnsi" w:hAnsiTheme="minorHAnsi"/>
        </w:rPr>
        <w:t xml:space="preserve"> </w:t>
      </w:r>
      <w:r>
        <w:rPr>
          <w:color w:val="000000"/>
          <w:rFonts w:asciiTheme="minorHAnsi" w:hAnsiTheme="minorHAnsi"/>
        </w:rPr>
        <w:t xml:space="preserve">Haietako batzuen argitaratu ondotik gehitzen dute itzulpena.</w:t>
      </w:r>
      <w:r>
        <w:rPr>
          <w:color w:val="000000"/>
          <w:rFonts w:asciiTheme="minorHAnsi" w:hAnsiTheme="minorHAnsi"/>
        </w:rPr>
        <w:t xml:space="preserve"> </w:t>
      </w:r>
    </w:p>
    <w:p w14:paraId="4526291E" w14:textId="77777777" w:rsidR="00904EAD" w:rsidRPr="0018265B" w:rsidRDefault="00904EAD" w:rsidP="0018265B">
      <w:pPr>
        <w:pStyle w:val="Prrafodelista"/>
        <w:numPr>
          <w:ilvl w:val="0"/>
          <w:numId w:val="2"/>
        </w:num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Miniguneei dagokienez, navarra.es-en atalak berak diseinatutako 32 minigune daude gaur egun, eta beste unitate batzuek diseinatutako 19 minigune (atalaren baimena jaso ondotik, beren webgunea sortu zuten).</w:t>
      </w:r>
      <w:r>
        <w:rPr>
          <w:color w:val="000000"/>
          <w:rFonts w:asciiTheme="minorHAnsi" w:hAnsiTheme="minorHAnsi"/>
        </w:rPr>
        <w:t xml:space="preserve"> </w:t>
      </w:r>
      <w:r>
        <w:rPr>
          <w:color w:val="000000"/>
          <w:rFonts w:asciiTheme="minorHAnsi" w:hAnsiTheme="minorHAnsi"/>
        </w:rPr>
        <w:t xml:space="preserve">Minigune horietatik 47 elebidunak dira eta 4 gaztelania hutsean daude.</w:t>
      </w:r>
      <w:r>
        <w:rPr>
          <w:color w:val="000000"/>
          <w:rFonts w:asciiTheme="minorHAnsi" w:hAnsiTheme="minorHAnsi"/>
        </w:rPr>
        <w:t xml:space="preserve"> </w:t>
      </w:r>
    </w:p>
    <w:p w14:paraId="1281FBAC" w14:textId="77777777" w:rsidR="00453353" w:rsidRPr="0018265B" w:rsidRDefault="00453353"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Azken horiei dagokienez, azpimarratzekoa da orrietako bat oraintxe bertan dagoela itzultzeko prozesuan.</w:t>
      </w:r>
      <w:r>
        <w:rPr>
          <w:color w:val="000000"/>
          <w:rFonts w:asciiTheme="minorHAnsi" w:hAnsiTheme="minorHAnsi"/>
        </w:rPr>
        <w:t xml:space="preserve"> </w:t>
      </w:r>
      <w:r>
        <w:rPr>
          <w:color w:val="000000"/>
          <w:rFonts w:asciiTheme="minorHAnsi" w:hAnsiTheme="minorHAnsi"/>
        </w:rPr>
        <w:t xml:space="preserve">Beste orrialde bat ez da jada erabiltzen, eta desagertzea da helburua.</w:t>
      </w:r>
      <w:r>
        <w:rPr>
          <w:color w:val="000000"/>
          <w:rFonts w:asciiTheme="minorHAnsi" w:hAnsiTheme="minorHAnsi"/>
        </w:rPr>
        <w:t xml:space="preserve"> </w:t>
      </w:r>
      <w:r>
        <w:rPr>
          <w:color w:val="000000"/>
          <w:rFonts w:asciiTheme="minorHAnsi" w:hAnsiTheme="minorHAnsi"/>
        </w:rPr>
        <w:t xml:space="preserve">Gainerako bi guneei dagokienez, unitate arduradunek emandako arrazoia da ez dutela behar den langilerik webgunea bi hizkuntzetan egotea bermatzeko, eta orriak bizkor berritzea lehenetsi behar dutela.</w:t>
      </w:r>
      <w:r>
        <w:rPr>
          <w:color w:val="000000"/>
          <w:rFonts w:asciiTheme="minorHAnsi" w:hAnsiTheme="minorHAnsi"/>
        </w:rPr>
        <w:t xml:space="preserve"> </w:t>
      </w:r>
    </w:p>
    <w:p w14:paraId="74AF124F" w14:textId="77777777" w:rsidR="00A01A60" w:rsidRPr="0018265B" w:rsidRDefault="00A01A6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Atalak edukiak aldi berean bi hizkuntzetan sortzea sustatzen eta eskatzen du.</w:t>
      </w:r>
      <w:r>
        <w:rPr>
          <w:color w:val="000000"/>
          <w:rFonts w:asciiTheme="minorHAnsi" w:hAnsiTheme="minorHAnsi"/>
        </w:rPr>
        <w:t xml:space="preserve"> </w:t>
      </w:r>
      <w:r>
        <w:rPr>
          <w:color w:val="000000"/>
          <w:rFonts w:asciiTheme="minorHAnsi" w:hAnsiTheme="minorHAnsi"/>
        </w:rPr>
        <w:t xml:space="preserve">Horrela, bere aldetik lanean jarraitzen du, itzultzeko lanak eginez, pixkanaka gaztelaniazko eta euskarazko eskaintza orekatua lortzeko.</w:t>
      </w:r>
      <w:r>
        <w:rPr>
          <w:color w:val="000000"/>
          <w:rFonts w:asciiTheme="minorHAnsi" w:hAnsiTheme="minorHAnsi"/>
        </w:rPr>
        <w:t xml:space="preserve"> </w:t>
      </w:r>
    </w:p>
    <w:p w14:paraId="6BBBB210" w14:textId="77777777" w:rsidR="00A01A60" w:rsidRPr="0018265B" w:rsidRDefault="00A01A6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Bestalde, 2025eko uztailaren 30ean, Euskarabidea Euskararen Nafar Institutuaren bidez, Hizkuntz Eskubideen Behatokiak hilabete horretan bertan aurkeztutako erreklamazio bat iritsi zen “Portal navarra.es” atalera.</w:t>
      </w:r>
      <w:r>
        <w:rPr>
          <w:color w:val="000000"/>
          <w:rFonts w:asciiTheme="minorHAnsi" w:hAnsiTheme="minorHAnsi"/>
        </w:rPr>
        <w:t xml:space="preserve"> </w:t>
      </w:r>
      <w:r>
        <w:rPr>
          <w:color w:val="000000"/>
          <w:rFonts w:asciiTheme="minorHAnsi" w:hAnsiTheme="minorHAnsi"/>
        </w:rPr>
        <w:t xml:space="preserve">Bertan, izapideetara harpidetzeko mezuen bidez herritarrengana iristen zen informazioan akats bat zegoela jakinarazi ziguten, interesdunak izapidean izena emateko erabilitako hizkuntza ez baitzen errespetatzen.</w:t>
      </w:r>
      <w:r>
        <w:rPr>
          <w:color w:val="000000"/>
          <w:rFonts w:asciiTheme="minorHAnsi" w:hAnsiTheme="minorHAnsi"/>
        </w:rPr>
        <w:t xml:space="preserve"> </w:t>
      </w:r>
    </w:p>
    <w:p w14:paraId="2E1C8C04" w14:textId="77777777" w:rsidR="00A01A60" w:rsidRPr="0018265B" w:rsidRDefault="000512D7"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Lehen abisua jaso genuen egun berean, Atalak kontsulta bat helarazi zion Izapideen Katalogoa mantentzeaz arduratzen den enpresa informatikoari.</w:t>
      </w:r>
      <w:r>
        <w:rPr>
          <w:color w:val="000000"/>
          <w:rFonts w:asciiTheme="minorHAnsi" w:hAnsiTheme="minorHAnsi"/>
        </w:rPr>
        <w:t xml:space="preserve"> </w:t>
      </w:r>
      <w:r>
        <w:rPr>
          <w:color w:val="000000"/>
          <w:rFonts w:asciiTheme="minorHAnsi" w:hAnsiTheme="minorHAnsi"/>
        </w:rPr>
        <w:t xml:space="preserve">Helburua izan zen arazoa ebaluatzea eta irtenbide koherente eta erraz bat bilatzea sistemak ahalbidetzen dituen harpidetza guztietarako; hau da, izapide jakin baterako harpidetza (adibidez, Lan Eskaintza Publiko jakin bati buruzko informazioa) eta izapideak bilatzeko harpidetza.</w:t>
      </w:r>
      <w:r>
        <w:rPr>
          <w:color w:val="000000"/>
          <w:rFonts w:asciiTheme="minorHAnsi" w:hAnsiTheme="minorHAnsi"/>
        </w:rPr>
        <w:t xml:space="preserve"> </w:t>
      </w:r>
    </w:p>
    <w:p w14:paraId="24D95B36" w14:textId="77777777" w:rsidR="004E2DB6" w:rsidRPr="0018265B" w:rsidRDefault="004E2DB6"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Enpresak antzeman zuenez, nahiz eta sistema pentsatuta zegoen abisuak egindako harpidetzaren arabera gaztelaniaz edo euskaraz iristeko, halakorik ez zen gertatzen.</w:t>
      </w:r>
      <w:r>
        <w:rPr>
          <w:color w:val="000000"/>
          <w:rFonts w:asciiTheme="minorHAnsi" w:hAnsiTheme="minorHAnsi"/>
        </w:rPr>
        <w:t xml:space="preserve"> </w:t>
      </w:r>
      <w:r>
        <w:rPr>
          <w:color w:val="000000"/>
          <w:rFonts w:asciiTheme="minorHAnsi" w:hAnsiTheme="minorHAnsi"/>
        </w:rPr>
        <w:t xml:space="preserve">Sistemak ez zuen hizkuntzen artean bereizten, eta izapide bat euskaraz egiteko harpidetutako pertsonek gaztelaniaz jasotzen zituzten jakinarazpenak.</w:t>
      </w:r>
    </w:p>
    <w:p w14:paraId="56E7963D" w14:textId="77777777" w:rsidR="008E33F9" w:rsidRPr="0018265B" w:rsidRDefault="004E2DB6"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Ebaluatu ondotik, irtenbide bat eskatu genuen.</w:t>
      </w:r>
      <w:r>
        <w:rPr>
          <w:color w:val="000000"/>
          <w:rFonts w:asciiTheme="minorHAnsi" w:hAnsiTheme="minorHAnsi"/>
        </w:rPr>
        <w:t xml:space="preserve"> </w:t>
      </w:r>
      <w:r>
        <w:rPr>
          <w:color w:val="000000"/>
          <w:rFonts w:asciiTheme="minorHAnsi" w:hAnsiTheme="minorHAnsi"/>
        </w:rPr>
        <w:t xml:space="preserve">Horrela, 2025eko bigarren seihilekoan eta 2026ko hasiera honetan doikuntza informatiko bat egin da egoera zuzentzeko eta jakinarazpenak beti egin daitezen interesdunak harpidetutako hizkuntzan.</w:t>
      </w:r>
      <w:r>
        <w:rPr>
          <w:color w:val="000000"/>
          <w:rFonts w:asciiTheme="minorHAnsi" w:hAnsiTheme="minorHAnsi"/>
        </w:rPr>
        <w:t xml:space="preserve"> </w:t>
      </w:r>
    </w:p>
    <w:p w14:paraId="026A3226" w14:textId="77777777" w:rsidR="00A95220" w:rsidRPr="0018265B" w:rsidRDefault="00A9522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Hori guztia jakinarazten dut, Nafarroako Parlamentuko Erregelamenduaren 215. artikuluan xedatutakoa betez.</w:t>
      </w:r>
    </w:p>
    <w:p w14:paraId="4A495BB2" w14:textId="77777777" w:rsidR="00A95220" w:rsidRPr="0018265B" w:rsidRDefault="00A95220"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Iruñean, 2026ko apirilaren 10ean</w:t>
      </w:r>
    </w:p>
    <w:p w14:paraId="7599F0EA" w14:textId="4D975784" w:rsidR="00A95220" w:rsidRPr="0018265B" w:rsidRDefault="0018265B" w:rsidP="0018265B">
      <w:pPr>
        <w:autoSpaceDE w:val="0"/>
        <w:autoSpaceDN w:val="0"/>
        <w:adjustRightInd w:val="0"/>
        <w:spacing w:after="120" w:line="276" w:lineRule="auto"/>
        <w:jc w:val="both"/>
        <w:rPr>
          <w:color w:val="000000"/>
          <w:rFonts w:asciiTheme="minorHAnsi" w:hAnsiTheme="minorHAnsi" w:cstheme="minorHAnsi"/>
        </w:rPr>
      </w:pPr>
      <w:r>
        <w:rPr>
          <w:color w:val="000000"/>
          <w:rFonts w:asciiTheme="minorHAnsi" w:hAnsiTheme="minorHAnsi"/>
        </w:rPr>
        <w:t xml:space="preserve">Lehendakaritza eta Berdintasuneko kontseilaria: Javier Remírez Apesteguia</w:t>
      </w:r>
    </w:p>
    <w:sectPr w:rsidR="00A95220" w:rsidRPr="0018265B" w:rsidSect="0018265B">
      <w:headerReference w:type="first" r:id="rId7"/>
      <w:footerReference w:type="first" r:id="rId8"/>
      <w:pgSz w:w="11901" w:h="16817" w:code="9"/>
      <w:pgMar w:top="1843"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4456" w14:textId="77777777" w:rsidR="00592B08" w:rsidRDefault="00DF1330">
      <w:r>
        <w:separator/>
      </w:r>
    </w:p>
  </w:endnote>
  <w:endnote w:type="continuationSeparator" w:id="0">
    <w:p w14:paraId="73042671" w14:textId="77777777" w:rsidR="00592B08" w:rsidRDefault="00DF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ítul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E7DD" w14:textId="77777777" w:rsidR="0015693B" w:rsidRPr="00A2145B" w:rsidRDefault="001826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1284" w14:textId="77777777" w:rsidR="00592B08" w:rsidRDefault="00DF1330">
      <w:r>
        <w:separator/>
      </w:r>
    </w:p>
  </w:footnote>
  <w:footnote w:type="continuationSeparator" w:id="0">
    <w:p w14:paraId="7DF9B5F7" w14:textId="77777777" w:rsidR="00592B08" w:rsidRDefault="00DF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BEA" w14:textId="77777777" w:rsidR="0015693B" w:rsidRDefault="00A26127" w:rsidP="00696F6F">
    <w:pPr>
      <w:pStyle w:val="Encabezado"/>
      <w:ind w:left="-765"/>
    </w:pPr>
    <w:r>
      <w:drawing>
        <wp:anchor distT="0" distB="0" distL="114300" distR="114300" simplePos="0" relativeHeight="251659264" behindDoc="1" locked="0" layoutInCell="1" allowOverlap="1" wp14:anchorId="65491975" wp14:editId="40628295">
          <wp:simplePos x="419100" y="542925"/>
          <wp:positionH relativeFrom="page">
            <wp:align>left</wp:align>
          </wp:positionH>
          <wp:positionV relativeFrom="page">
            <wp:align>top</wp:align>
          </wp:positionV>
          <wp:extent cx="7560000" cy="1796400"/>
          <wp:effectExtent l="0" t="0" r="317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A21"/>
    <w:multiLevelType w:val="hybridMultilevel"/>
    <w:tmpl w:val="03A05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1619CA"/>
    <w:multiLevelType w:val="hybridMultilevel"/>
    <w:tmpl w:val="485EACE0"/>
    <w:lvl w:ilvl="0" w:tplc="BABC36F8">
      <w:start w:val="1"/>
      <w:numFmt w:val="bullet"/>
      <w:lvlText w:val="-"/>
      <w:lvlJc w:val="left"/>
      <w:pPr>
        <w:ind w:left="720" w:hanging="360"/>
      </w:pPr>
      <w:rPr>
        <w:rFonts w:ascii="Calibri (Título)" w:eastAsia="Times New Roman" w:hAnsi="Calibri (Título)"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03392E"/>
    <w:multiLevelType w:val="hybridMultilevel"/>
    <w:tmpl w:val="176CD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27"/>
    <w:rsid w:val="000512D7"/>
    <w:rsid w:val="000606C0"/>
    <w:rsid w:val="0018265B"/>
    <w:rsid w:val="001E0C8C"/>
    <w:rsid w:val="001E7D1B"/>
    <w:rsid w:val="002B57D0"/>
    <w:rsid w:val="002B7284"/>
    <w:rsid w:val="002F65A5"/>
    <w:rsid w:val="00412CE6"/>
    <w:rsid w:val="00453353"/>
    <w:rsid w:val="004E0B06"/>
    <w:rsid w:val="004E2DB6"/>
    <w:rsid w:val="00592B08"/>
    <w:rsid w:val="005A6EE9"/>
    <w:rsid w:val="005E6F98"/>
    <w:rsid w:val="006F5F31"/>
    <w:rsid w:val="007C4E93"/>
    <w:rsid w:val="00865F6F"/>
    <w:rsid w:val="008E33F9"/>
    <w:rsid w:val="00904EAD"/>
    <w:rsid w:val="00995755"/>
    <w:rsid w:val="009C6DC0"/>
    <w:rsid w:val="00A01A60"/>
    <w:rsid w:val="00A26127"/>
    <w:rsid w:val="00A27664"/>
    <w:rsid w:val="00A95220"/>
    <w:rsid w:val="00BD243E"/>
    <w:rsid w:val="00C6274A"/>
    <w:rsid w:val="00C73688"/>
    <w:rsid w:val="00D96177"/>
    <w:rsid w:val="00DA7EB4"/>
    <w:rsid w:val="00DF1330"/>
    <w:rsid w:val="00DF521C"/>
    <w:rsid w:val="00E25262"/>
    <w:rsid w:val="00E27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4490"/>
  <w15:chartTrackingRefBased/>
  <w15:docId w15:val="{9C21E662-015F-4021-B5C1-1CF537BD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27"/>
    <w:pPr>
      <w:spacing w:after="0" w:line="240" w:lineRule="auto"/>
    </w:pPr>
    <w:rPr>
      <w:rFonts w:ascii="Calibri" w:eastAsia="Times New Roman"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26127"/>
    <w:pPr>
      <w:tabs>
        <w:tab w:val="center" w:pos="4252"/>
        <w:tab w:val="right" w:pos="8504"/>
      </w:tabs>
    </w:pPr>
    <w:rPr>
      <w:rFonts w:ascii="Times New Roman" w:hAnsi="Times New Roman" w:cs="Times New Roman"/>
      <w:sz w:val="20"/>
      <w:szCs w:val="20"/>
    </w:rPr>
  </w:style>
  <w:style w:type="character" w:customStyle="1" w:styleId="EncabezadoCar">
    <w:name w:val="Encabezado Car"/>
    <w:basedOn w:val="Fuentedeprrafopredeter"/>
    <w:link w:val="Encabezado"/>
    <w:rsid w:val="00A26127"/>
    <w:rPr>
      <w:rFonts w:ascii="Times New Roman" w:eastAsia="Times New Roman" w:hAnsi="Times New Roman" w:cs="Times New Roman"/>
      <w:sz w:val="20"/>
      <w:szCs w:val="20"/>
      <w:lang w:eastAsia="es-ES"/>
    </w:rPr>
  </w:style>
  <w:style w:type="paragraph" w:styleId="Piedepgina">
    <w:name w:val="footer"/>
    <w:basedOn w:val="Normal"/>
    <w:link w:val="PiedepginaCar"/>
    <w:rsid w:val="00A26127"/>
    <w:pPr>
      <w:tabs>
        <w:tab w:val="center" w:pos="4252"/>
        <w:tab w:val="right" w:pos="8504"/>
      </w:tabs>
    </w:pPr>
    <w:rPr>
      <w:rFonts w:ascii="Times New Roman" w:hAnsi="Times New Roman" w:cs="Times New Roman"/>
      <w:sz w:val="20"/>
      <w:szCs w:val="20"/>
    </w:rPr>
  </w:style>
  <w:style w:type="character" w:customStyle="1" w:styleId="PiedepginaCar">
    <w:name w:val="Pie de página Car"/>
    <w:basedOn w:val="Fuentedeprrafopredeter"/>
    <w:link w:val="Piedepgina"/>
    <w:rsid w:val="00A26127"/>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A26127"/>
    <w:rPr>
      <w:color w:val="0563C1" w:themeColor="hyperlink"/>
      <w:u w:val="single"/>
    </w:rPr>
  </w:style>
  <w:style w:type="paragraph" w:styleId="Prrafodelista">
    <w:name w:val="List Paragraph"/>
    <w:basedOn w:val="Normal"/>
    <w:uiPriority w:val="34"/>
    <w:qFormat/>
    <w:rsid w:val="0099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1327</Words>
  <Characters>7300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Betelu Pastor, Cristian (Jefe de Gabinete UITD)</dc:creator>
  <cp:keywords/>
  <dc:description/>
  <cp:lastModifiedBy>Fernández Pérez, Beatriz</cp:lastModifiedBy>
  <cp:revision>2</cp:revision>
  <dcterms:created xsi:type="dcterms:W3CDTF">2026-04-10T10:50:00Z</dcterms:created>
  <dcterms:modified xsi:type="dcterms:W3CDTF">2026-04-10T10:50:00Z</dcterms:modified>
</cp:coreProperties>
</file>