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F4B8CD" w14:textId="5581AC69" w:rsidR="00070515" w:rsidRDefault="00204C77" w:rsidP="00771C61">
      <w:pPr>
        <w:spacing w:after="120" w:line="276" w:lineRule="auto"/>
        <w:jc w:val="both"/>
      </w:pPr>
      <w:r>
        <w:t xml:space="preserve">26PES-128</w:t>
      </w:r>
    </w:p>
    <w:p w14:paraId="25AF2EE0" w14:textId="03F63BFE" w:rsidR="00204C77" w:rsidRDefault="00204C77" w:rsidP="00204C77">
      <w:pPr>
        <w:spacing w:after="120" w:line="276" w:lineRule="auto"/>
        <w:jc w:val="both"/>
      </w:pPr>
      <w:r>
        <w:t xml:space="preserve">Nafarroako Gorteetako kide den eta Unión del Pueblo Navarro (UPN) talde parlamentarioari atxikita dagoen Félix Zapatero Soria jaunak, Legebiltzarreko Erregelamenduan ezartzen denaren babesean, honako galdera hauek aurkezten ditu, Nafarroako Gobernuak idatziz erantzun ditzan:</w:t>
      </w:r>
    </w:p>
    <w:p w14:paraId="4518B102" w14:textId="081567B3" w:rsidR="00204C77" w:rsidRDefault="00204C77" w:rsidP="00204C77">
      <w:pPr>
        <w:spacing w:after="120" w:line="276" w:lineRule="auto"/>
        <w:jc w:val="both"/>
      </w:pPr>
      <w:r>
        <w:t xml:space="preserve">1.</w:t>
      </w:r>
      <w:r>
        <w:t xml:space="preserve"> </w:t>
      </w:r>
      <w:r>
        <w:t xml:space="preserve">Landa Garapeneko eta Ingurumeneko Departamentuaren ustez, juridikoki erabaki al daiteke ehiza antolatzeko plan indardunak modu orokortuan luzatzea harik eta ehizari edo ehiza-kudeaketari buruzko foru-lege bat eta hura garatzeko araudia onetsi eta indarrean sartu arte?</w:t>
      </w:r>
      <w:r>
        <w:t xml:space="preserve"> </w:t>
      </w:r>
      <w:r>
        <w:t xml:space="preserve">Baiezkoan, adierazi zer arau zehatzetan izanen lukeen babeslekua erabaki horrek.</w:t>
      </w:r>
    </w:p>
    <w:p w14:paraId="3D2141C2" w14:textId="6ECC144D" w:rsidR="00204C77" w:rsidRDefault="00204C77" w:rsidP="00204C77">
      <w:pPr>
        <w:spacing w:after="120" w:line="276" w:lineRule="auto"/>
        <w:jc w:val="both"/>
      </w:pPr>
      <w:r>
        <w:t xml:space="preserve">2.</w:t>
      </w:r>
      <w:r>
        <w:t xml:space="preserve"> </w:t>
      </w:r>
      <w:r>
        <w:t xml:space="preserve">Ehiza antolatzeko planen balizko luzapen batek zer ondorio juridiko izanen luke indarraldi administratiboa, esleipena, errentamendua edo gaikuntza-titulua ere 2026an bukatuko zaien barrutietan?</w:t>
      </w:r>
    </w:p>
    <w:p w14:paraId="3FE47622" w14:textId="20D94152" w:rsidR="00204C77" w:rsidRDefault="00204C77" w:rsidP="00204C77">
      <w:pPr>
        <w:spacing w:after="120" w:line="276" w:lineRule="auto"/>
        <w:jc w:val="both"/>
      </w:pPr>
      <w:r>
        <w:t xml:space="preserve">Iruñean, 2026ko maiatzaren 4an</w:t>
      </w:r>
    </w:p>
    <w:p w14:paraId="6AC02503" w14:textId="7D21FF2C" w:rsidR="00204C77" w:rsidRPr="00070515" w:rsidRDefault="00185D8B" w:rsidP="00204C77">
      <w:pPr>
        <w:spacing w:after="120" w:line="276" w:lineRule="auto"/>
        <w:jc w:val="both"/>
      </w:pPr>
      <w:r>
        <w:t xml:space="preserve">Foru-parlamentaria: Félix Zapatero Soria</w:t>
      </w:r>
    </w:p>
    <w:sectPr w:rsidR="00204C77" w:rsidRPr="0007051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C61"/>
    <w:rsid w:val="00070515"/>
    <w:rsid w:val="00185D8B"/>
    <w:rsid w:val="00204C77"/>
    <w:rsid w:val="00771C6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002C0"/>
  <w15:chartTrackingRefBased/>
  <w15:docId w15:val="{C0F235AD-03D5-4246-8A38-9BE5DC548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147</Words>
  <Characters>811</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3</cp:revision>
  <dcterms:created xsi:type="dcterms:W3CDTF">2026-05-05T06:37:00Z</dcterms:created>
  <dcterms:modified xsi:type="dcterms:W3CDTF">2026-05-05T06:40:00Z</dcterms:modified>
</cp:coreProperties>
</file>