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96E04" w14:textId="77777777" w:rsidR="008C4B61" w:rsidRPr="00DD4E7E" w:rsidRDefault="008C4B61" w:rsidP="008C4B61">
      <w:pPr>
        <w:pStyle w:val="OFI-FIRMA3"/>
        <w:rPr>
          <w:noProof/>
          <w:sz w:val="16"/>
          <w:szCs w:val="16"/>
        </w:rPr>
      </w:pPr>
    </w:p>
    <w:p w14:paraId="5A7E7AC0" w14:textId="77777777" w:rsidR="008C4B61" w:rsidRDefault="008C4B61" w:rsidP="008C4B61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4137F5C9" w14:textId="77777777" w:rsidR="008C4B61" w:rsidRPr="00453C36" w:rsidRDefault="008C4B61" w:rsidP="008C4B61">
      <w:pPr>
        <w:pStyle w:val="OFI-TITULO2"/>
        <w:rPr>
          <w:caps w:val="0"/>
        </w:rPr>
      </w:pPr>
      <w:r w:rsidRPr="001273F6">
        <w:rPr>
          <w:noProof/>
        </w:rPr>
        <w:t>11-26/MOC-00078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2D06BA">
        <w:rPr>
          <w:caps w:val="0"/>
          <w:noProof/>
        </w:rPr>
        <w:t>por la que se insta a la Comunidad de Bardenas y al Ministerio de Defensa a que, una vez finalizado en 2028 el actual contrato de arrendamiento del Polígono de Tiro y Bombardeo de las Bardenas, no se proceda a su renovación y se ponga fin al uso militar de este espacio</w:t>
      </w:r>
    </w:p>
    <w:p w14:paraId="1ADCF84A" w14:textId="77777777" w:rsidR="008C4B61" w:rsidRDefault="008C4B61" w:rsidP="008C4B61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LA</w:t>
      </w:r>
      <w:r>
        <w:rPr>
          <w:bCs/>
        </w:rPr>
        <w:t xml:space="preserve"> </w:t>
      </w:r>
      <w:r w:rsidRPr="001273F6">
        <w:rPr>
          <w:bCs/>
          <w:noProof/>
        </w:rPr>
        <w:t>Comisión de Desarrollo Rural y Medio Ambiente</w:t>
      </w:r>
    </w:p>
    <w:p w14:paraId="2A2DE150" w14:textId="77777777" w:rsidR="008C4B61" w:rsidRDefault="008C4B61" w:rsidP="008C4B61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1273F6">
        <w:rPr>
          <w:rFonts w:cs="Arial"/>
          <w:noProof/>
        </w:rPr>
        <w:t>12</w:t>
      </w:r>
      <w:r w:rsidRPr="001B1E54">
        <w:rPr>
          <w:noProof/>
        </w:rPr>
        <w:t xml:space="preserve"> </w:t>
      </w:r>
      <w:r w:rsidRPr="001273F6">
        <w:rPr>
          <w:rFonts w:cs="Arial"/>
          <w:noProof/>
        </w:rPr>
        <w:t>de mayo de 2026</w:t>
      </w:r>
      <w:r>
        <w:rPr>
          <w:rFonts w:cs="Arial"/>
        </w:rPr>
        <w:t xml:space="preserve">, </w:t>
      </w:r>
      <w:r>
        <w:rPr>
          <w:rFonts w:cs="Arial"/>
          <w:noProof/>
        </w:rPr>
        <w:t>la</w:t>
      </w:r>
      <w:r>
        <w:rPr>
          <w:rFonts w:cs="Arial"/>
        </w:rPr>
        <w:t xml:space="preserve"> </w:t>
      </w:r>
      <w:r w:rsidRPr="001273F6">
        <w:rPr>
          <w:rFonts w:cs="Arial"/>
          <w:noProof/>
        </w:rPr>
        <w:t>Comisión de Desarrollo Rural y Medio Ambiente</w:t>
      </w:r>
      <w:r>
        <w:rPr>
          <w:rFonts w:cs="Arial"/>
        </w:rPr>
        <w:t xml:space="preserve"> de la Cámara rechazó la moción </w:t>
      </w:r>
      <w:r w:rsidRPr="001273F6">
        <w:rPr>
          <w:rFonts w:cs="Arial"/>
          <w:noProof/>
        </w:rPr>
        <w:t>por la que se insta a la Comunidad de Bardenas y al Ministerio de Defensa a que, una vez finalizado en 2028 el actual contrato de arrendamiento del Polígono de Tiro y Bombardeo de las Bardenas, no se proceda a su renovación y se ponga fin al uso militar de este espacio</w:t>
      </w:r>
      <w:r>
        <w:rPr>
          <w:rFonts w:cs="Arial"/>
        </w:rPr>
        <w:t xml:space="preserve">, presentada por </w:t>
      </w:r>
      <w:r w:rsidRPr="001273F6">
        <w:rPr>
          <w:rFonts w:cs="Arial"/>
          <w:noProof/>
        </w:rPr>
        <w:t>los G.P. Contigo Navarra-Zurekin Nafarroa, EH Bildu Nafarroa y Geroa Bai</w:t>
      </w:r>
      <w:r>
        <w:rPr>
          <w:rFonts w:cs="Arial"/>
        </w:rPr>
        <w:t xml:space="preserve"> y publicada en el Boletín Oficial del Parlamento de Navarra núm. </w:t>
      </w:r>
      <w:r w:rsidRPr="001273F6">
        <w:rPr>
          <w:rFonts w:cs="Arial"/>
          <w:noProof/>
        </w:rPr>
        <w:t>48</w:t>
      </w:r>
      <w:r>
        <w:rPr>
          <w:rFonts w:cs="Arial"/>
        </w:rPr>
        <w:t xml:space="preserve"> de </w:t>
      </w:r>
      <w:r w:rsidRPr="001273F6">
        <w:rPr>
          <w:rFonts w:cs="Arial"/>
          <w:noProof/>
        </w:rPr>
        <w:t>8 de mayo de 2026</w:t>
      </w:r>
      <w:r>
        <w:rPr>
          <w:rFonts w:cs="Arial"/>
        </w:rPr>
        <w:t>.</w:t>
      </w:r>
    </w:p>
    <w:p w14:paraId="3D2976E8" w14:textId="77777777" w:rsidR="008C4B61" w:rsidRDefault="008C4B61" w:rsidP="008C4B61">
      <w:pPr>
        <w:pStyle w:val="OFI-FECHA"/>
      </w:pPr>
      <w:r>
        <w:t xml:space="preserve">Pamplona, </w:t>
      </w:r>
      <w:r w:rsidRPr="001273F6">
        <w:rPr>
          <w:noProof/>
        </w:rPr>
        <w:t>13 de mayo de 2026</w:t>
      </w:r>
    </w:p>
    <w:p w14:paraId="7AC368A3" w14:textId="77777777" w:rsidR="008C4B61" w:rsidRDefault="008C4B61" w:rsidP="008C4B61">
      <w:pPr>
        <w:pStyle w:val="OFI-FIRMA3"/>
      </w:pPr>
      <w:r w:rsidRPr="001273F6">
        <w:rPr>
          <w:noProof/>
        </w:rPr>
        <w:t>El Presidente</w:t>
      </w:r>
      <w:r>
        <w:t xml:space="preserve">:  </w:t>
      </w:r>
      <w:r w:rsidRPr="001273F6">
        <w:rPr>
          <w:noProof/>
        </w:rPr>
        <w:t>Unai Hualde Iglesias</w:t>
      </w:r>
    </w:p>
    <w:p w14:paraId="3592248F" w14:textId="77777777" w:rsidR="00C451FF" w:rsidRDefault="00C451FF"/>
    <w:sectPr w:rsidR="00C451FF" w:rsidSect="008C4B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C8B5D" w14:textId="77777777" w:rsidR="00D87F9F" w:rsidRDefault="00D87F9F" w:rsidP="008C4B61">
      <w:pPr>
        <w:spacing w:after="0" w:line="240" w:lineRule="auto"/>
      </w:pPr>
      <w:r>
        <w:separator/>
      </w:r>
    </w:p>
  </w:endnote>
  <w:endnote w:type="continuationSeparator" w:id="0">
    <w:p w14:paraId="36EAF8F9" w14:textId="77777777" w:rsidR="00D87F9F" w:rsidRDefault="00D87F9F" w:rsidP="008C4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C7B34" w14:textId="77777777" w:rsidR="008C4B61" w:rsidRDefault="008C4B6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F2B17" w14:textId="77777777" w:rsidR="008C4B61" w:rsidRDefault="008C4B61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E22F1" w14:textId="77777777" w:rsidR="008C4B61" w:rsidRDefault="008C4B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CD708" w14:textId="77777777" w:rsidR="00D87F9F" w:rsidRDefault="00D87F9F" w:rsidP="008C4B61">
      <w:pPr>
        <w:spacing w:after="0" w:line="240" w:lineRule="auto"/>
      </w:pPr>
      <w:r>
        <w:separator/>
      </w:r>
    </w:p>
  </w:footnote>
  <w:footnote w:type="continuationSeparator" w:id="0">
    <w:p w14:paraId="0CAD1133" w14:textId="77777777" w:rsidR="00D87F9F" w:rsidRDefault="00D87F9F" w:rsidP="008C4B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E234B" w14:textId="77777777" w:rsidR="008C4B61" w:rsidRDefault="008C4B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5CC5C" w14:textId="77777777" w:rsidR="008C4B61" w:rsidRDefault="008C4B61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2E199065" wp14:editId="25C536F4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66979732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1273F6">
      <w:rPr>
        <w:noProof/>
      </w:rPr>
      <w:t>11-26/MOC-00078</w:t>
    </w:r>
    <w:r>
      <w:t>)</w:t>
    </w:r>
  </w:p>
  <w:p w14:paraId="425DA569" w14:textId="77777777" w:rsidR="008C4B61" w:rsidRDefault="008C4B61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93080" w14:textId="77777777" w:rsidR="008C4B61" w:rsidRDefault="008C4B61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012A74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40168403" r:id="rId2"/>
      </w:object>
    </w:r>
  </w:p>
  <w:p w14:paraId="6E06806E" w14:textId="77777777" w:rsidR="008C4B61" w:rsidRDefault="008C4B61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5598B4FD" wp14:editId="5E642C78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71574874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D12F56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0A79E550" w14:textId="77777777" w:rsidR="008C4B61" w:rsidRDefault="008C4B6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21303458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B61"/>
    <w:rsid w:val="001F2AE4"/>
    <w:rsid w:val="002D06BA"/>
    <w:rsid w:val="002E09AF"/>
    <w:rsid w:val="006B6500"/>
    <w:rsid w:val="008C4B61"/>
    <w:rsid w:val="00911B26"/>
    <w:rsid w:val="00B07720"/>
    <w:rsid w:val="00BB2402"/>
    <w:rsid w:val="00C451FF"/>
    <w:rsid w:val="00C77C4A"/>
    <w:rsid w:val="00D8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85B48B"/>
  <w15:chartTrackingRefBased/>
  <w15:docId w15:val="{8F45C79D-BE9C-401F-9F24-2F029C791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8C4B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C4B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4B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C4B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C4B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C4B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C4B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C4B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C4B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8C4B61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C4B61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C4B61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C4B61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C4B61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C4B61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C4B61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C4B61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C4B61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8C4B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C4B61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8C4B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C4B61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8C4B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C4B61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8C4B6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C4B6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C4B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C4B61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8C4B61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8C4B61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8C4B61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8C4B61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8C4B61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8C4B61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8C4B61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8C4B61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8C4B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C4B61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8C4B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C4B61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2026-05-13T07:05:00Z</dcterms:created>
  <dcterms:modified xsi:type="dcterms:W3CDTF">2026-05-13T07:07:00Z</dcterms:modified>
</cp:coreProperties>
</file>