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34DA5" w14:textId="1522A957" w:rsidR="00F562C3" w:rsidRDefault="00BE1C43" w:rsidP="00F562C3">
      <w:pPr>
        <w:spacing w:after="120" w:line="276" w:lineRule="auto"/>
        <w:jc w:val="both"/>
      </w:pPr>
      <w:r>
        <w:t>26PRO-8</w:t>
      </w:r>
    </w:p>
    <w:p w14:paraId="45BF1B55" w14:textId="05F959AB" w:rsidR="00BE1C43" w:rsidRDefault="00BE1C43" w:rsidP="00BE1C43">
      <w:pPr>
        <w:spacing w:after="120" w:line="276" w:lineRule="auto"/>
        <w:jc w:val="both"/>
      </w:pPr>
      <w:r>
        <w:t xml:space="preserve">Proposición de </w:t>
      </w:r>
      <w:r w:rsidR="00D74F43">
        <w:t>l</w:t>
      </w:r>
      <w:r>
        <w:t xml:space="preserve">ey </w:t>
      </w:r>
      <w:r w:rsidR="00D74F43">
        <w:t>f</w:t>
      </w:r>
      <w:r>
        <w:t xml:space="preserve">oral de </w:t>
      </w:r>
      <w:r w:rsidR="00D74F43">
        <w:t>m</w:t>
      </w:r>
      <w:r>
        <w:t>odificación de la Ley Foral 26/2016, de 28 de diciembre, del Impuesto sobre Sociedades</w:t>
      </w:r>
    </w:p>
    <w:p w14:paraId="741A9999" w14:textId="7CF107A4" w:rsidR="00BE1C43" w:rsidRDefault="00BE1C43" w:rsidP="00BE1C43">
      <w:pPr>
        <w:spacing w:after="120" w:line="276" w:lineRule="auto"/>
        <w:jc w:val="center"/>
      </w:pPr>
      <w:r>
        <w:t>EXPOSICIÓN DE MOTIVOS</w:t>
      </w:r>
    </w:p>
    <w:p w14:paraId="390CC524" w14:textId="101293C8" w:rsidR="00BE1C43" w:rsidRDefault="00BE1C43" w:rsidP="00BE1C43">
      <w:pPr>
        <w:spacing w:after="120" w:line="276" w:lineRule="auto"/>
        <w:jc w:val="both"/>
      </w:pPr>
      <w:r>
        <w:t>La presente ley foral tiene por objeto la modificación de la Ley Foral 26/2016, de 28 de diciembre, del Impuesto sobre Sociedades, en lo relativo al tipo de gravamen general aplicable a las entidades sujetas a dicho impuesto.</w:t>
      </w:r>
    </w:p>
    <w:p w14:paraId="78AD56F1" w14:textId="114A3E6B" w:rsidR="00BE1C43" w:rsidRDefault="00BE1C43" w:rsidP="00BE1C43">
      <w:pPr>
        <w:spacing w:after="120" w:line="276" w:lineRule="auto"/>
        <w:jc w:val="both"/>
      </w:pPr>
      <w:r>
        <w:t>La normativa reguladora del Impuesto sobre Sociedades ha sido objeto de sucesivas adaptaciones con el fin de responder a la evolución del entorno económico y de asegurar la existencia de un marco fiscal que permita compatibilizar los principios de suficiencia financiera, seguridad jurídica y competitividad económica, en el ejercicio de las competencias tributarias propias de la Comunidad Foral de Navarra.</w:t>
      </w:r>
    </w:p>
    <w:p w14:paraId="5027E81A" w14:textId="384AB0F8" w:rsidR="00BE1C43" w:rsidRDefault="00BE1C43" w:rsidP="00BE1C43">
      <w:pPr>
        <w:spacing w:after="120" w:line="276" w:lineRule="auto"/>
        <w:jc w:val="both"/>
      </w:pPr>
      <w:r>
        <w:t>En este contexto, debe tenerse en cuenta que el tipo general del Impuesto sobre Sociedades vigente en el resto del Estado se sitúa en el 25 por 100, circunstancia que aconseja la revisión del tipo aplicable en el ámbito foral, con el objetivo de evitar posibles desajustes en la tributación empresarial que puedan incidir en la posición competitiva de las empresas navarras respecto de aquellas establecidas en otros territorios.</w:t>
      </w:r>
    </w:p>
    <w:p w14:paraId="63517C0E" w14:textId="3EDBE44F" w:rsidR="00BE1C43" w:rsidRDefault="00BE1C43" w:rsidP="00BE1C43">
      <w:pPr>
        <w:spacing w:after="120" w:line="276" w:lineRule="auto"/>
        <w:jc w:val="both"/>
      </w:pPr>
      <w:r>
        <w:t>Asimismo, el actual escenario económico pone de manifiesto la necesidad de favorecer un entorno fiscal estable, claro y previsible, que permita a las empresas planificar adecuadamente su actividad y reforzar su capacidad de inversión, crecimiento y adaptación, contribuyendo de este modo al mantenimiento y la creación de empleo. Un sistema tributario sencillo y alineado con el entorno constituye un elemento relevante para el fortalecimiento del tejido empresarial y el impulso de la actividad económica.</w:t>
      </w:r>
    </w:p>
    <w:p w14:paraId="0E9064EF" w14:textId="239F0EA8" w:rsidR="00BE1C43" w:rsidRDefault="00BE1C43" w:rsidP="00BE1C43">
      <w:pPr>
        <w:spacing w:after="120" w:line="276" w:lineRule="auto"/>
        <w:jc w:val="both"/>
      </w:pPr>
      <w:r>
        <w:t>Por todo ello, mediante la presente ley foral se procede a simplificar la configuración del tipo de gravamen general del Impuesto sobre Sociedades, estableciendo un tipo único del 25 por 100 y eliminando los requisitos adicionales exigidos para su aplicación. Esta modificación introduce una mayor claridad normativa, reduce cargas administrativas y contribuye a mejorar la competitividad de las empresas navarras, en coherencia con el entorno fiscal estatal y sin perjuicio de los objetivos de estabilidad y suficiencia del sistema tributario foral.</w:t>
      </w:r>
    </w:p>
    <w:p w14:paraId="55ED0359" w14:textId="437524E7" w:rsidR="00BE1C43" w:rsidRDefault="00BE1C43" w:rsidP="00BE1C43">
      <w:pPr>
        <w:spacing w:after="120" w:line="276" w:lineRule="auto"/>
        <w:jc w:val="both"/>
      </w:pPr>
      <w:r>
        <w:t>A</w:t>
      </w:r>
      <w:r w:rsidR="00D74F43">
        <w:t>rtículo único</w:t>
      </w:r>
      <w:r>
        <w:t>. Modificación de la Ley Foral 26/2016, de 28 de diciembre, del Impuesto sobre Sociedades</w:t>
      </w:r>
      <w:r w:rsidR="00D74F43">
        <w:t>.</w:t>
      </w:r>
    </w:p>
    <w:p w14:paraId="7773BA00" w14:textId="470055EF" w:rsidR="00BE1C43" w:rsidRDefault="00BE1C43" w:rsidP="00BE1C43">
      <w:pPr>
        <w:spacing w:after="120" w:line="276" w:lineRule="auto"/>
        <w:jc w:val="both"/>
      </w:pPr>
      <w:r>
        <w:t>Con efectos para los periodos impositivos que se inicien a partir de 1 de enero de 2026, se modifica el artículo 51. Tipo de gravamen. 1.a) de la Ley Foral 26/2016, de 28 de diciembre, del Impuesto sobre Sociedades, que queda redactado en los siguientes términos:</w:t>
      </w:r>
    </w:p>
    <w:p w14:paraId="2DB38761" w14:textId="31253EB3" w:rsidR="00BE1C43" w:rsidRDefault="00BE1C43" w:rsidP="00BE1C43">
      <w:pPr>
        <w:spacing w:after="120" w:line="276" w:lineRule="auto"/>
        <w:jc w:val="both"/>
      </w:pPr>
      <w:r>
        <w:t>«a) El 25 por 100».</w:t>
      </w:r>
    </w:p>
    <w:p w14:paraId="4D71AFAC" w14:textId="2DBC9DD2" w:rsidR="00BE1C43" w:rsidRDefault="00BE1C43" w:rsidP="00BE1C43">
      <w:pPr>
        <w:spacing w:after="120" w:line="276" w:lineRule="auto"/>
        <w:jc w:val="both"/>
      </w:pPr>
    </w:p>
    <w:sectPr w:rsidR="00BE1C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BBD"/>
    <w:rsid w:val="00082D7C"/>
    <w:rsid w:val="001D6DB1"/>
    <w:rsid w:val="00244168"/>
    <w:rsid w:val="00334A12"/>
    <w:rsid w:val="00434EDC"/>
    <w:rsid w:val="004F0B11"/>
    <w:rsid w:val="00585185"/>
    <w:rsid w:val="00762217"/>
    <w:rsid w:val="00A338B0"/>
    <w:rsid w:val="00BE1C43"/>
    <w:rsid w:val="00BE7EF1"/>
    <w:rsid w:val="00CD04E6"/>
    <w:rsid w:val="00D74F43"/>
    <w:rsid w:val="00DA3A21"/>
    <w:rsid w:val="00ED7BBD"/>
    <w:rsid w:val="00F562C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2F080"/>
  <w15:chartTrackingRefBased/>
  <w15:docId w15:val="{AB3685CF-4DC2-403C-8D9C-F6F514F23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Berrikuspena">
    <w:name w:val="Revision"/>
    <w:hidden/>
    <w:uiPriority w:val="99"/>
    <w:semiHidden/>
    <w:rsid w:val="00D74F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409</Words>
  <Characters>2250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Iraia Amundarain Aguirre</cp:lastModifiedBy>
  <cp:revision>5</cp:revision>
  <dcterms:created xsi:type="dcterms:W3CDTF">2026-05-11T09:12:00Z</dcterms:created>
  <dcterms:modified xsi:type="dcterms:W3CDTF">2026-05-18T12:08:00Z</dcterms:modified>
</cp:coreProperties>
</file>