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10979" w14:textId="0AD22CB8" w:rsidR="008E281E" w:rsidRDefault="008E281E" w:rsidP="008E281E">
      <w:pPr>
        <w:spacing w:after="120" w:line="276" w:lineRule="auto"/>
        <w:jc w:val="both"/>
      </w:pPr>
      <w:r>
        <w:t xml:space="preserve">26POR-187</w:t>
      </w:r>
    </w:p>
    <w:p w14:paraId="014D3467" w14:textId="0C490C63" w:rsidR="004E78B9" w:rsidRDefault="004E78B9" w:rsidP="004E78B9">
      <w:pPr>
        <w:spacing w:after="120" w:line="276" w:lineRule="auto"/>
        <w:jc w:val="both"/>
      </w:pPr>
      <w:r>
        <w:t xml:space="preserve">Nafarroako Alderdi Sozialista talde parlamentarioaren eledun Ainhoa Unzu Garate andreak, Legebiltzarreko Erregelamenduak ezarritakoaren babesean, gaurkotasun handiko honako galdera hau egiten du, Nafarroako Gobernuko lehendakariari zuzendua, 2026ko maiatzaren 21eko Osoko Bilkurako gai-zerrendan sar dadin:</w:t>
      </w:r>
    </w:p>
    <w:p w14:paraId="027C0B18" w14:textId="5017597D" w:rsidR="004E78B9" w:rsidRDefault="004E78B9" w:rsidP="004E78B9">
      <w:pPr>
        <w:spacing w:after="120" w:line="276" w:lineRule="auto"/>
        <w:jc w:val="both"/>
      </w:pPr>
      <w:r>
        <w:t xml:space="preserve">Egungo Nafarroako Gobernua gobernantza-eredu baten inguruan egituratzen da.</w:t>
      </w:r>
      <w:r>
        <w:t xml:space="preserve"> </w:t>
      </w:r>
      <w:r>
        <w:t xml:space="preserve">Zein printzipiok eusten diote eredu horri?</w:t>
      </w:r>
    </w:p>
    <w:p w14:paraId="3C0A4AB6" w14:textId="38960AA2" w:rsidR="004E78B9" w:rsidRDefault="004E78B9" w:rsidP="004E78B9">
      <w:pPr>
        <w:spacing w:after="120" w:line="276" w:lineRule="auto"/>
        <w:jc w:val="both"/>
      </w:pPr>
      <w:r>
        <w:t xml:space="preserve">Iruñean, 2026ko maiatzaren 18an</w:t>
      </w:r>
    </w:p>
    <w:p w14:paraId="6F22AF6E" w14:textId="018F27AE" w:rsidR="004E78B9" w:rsidRDefault="004E78B9" w:rsidP="004E78B9">
      <w:pPr>
        <w:spacing w:after="120" w:line="276" w:lineRule="auto"/>
        <w:jc w:val="both"/>
      </w:pPr>
      <w:r>
        <w:t xml:space="preserve">Foru-parlamentaria: Ainhoa Unzu Garate</w:t>
      </w:r>
    </w:p>
    <w:sectPr w:rsidR="004E78B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81E"/>
    <w:rsid w:val="004E78B9"/>
    <w:rsid w:val="007D1E1D"/>
    <w:rsid w:val="008E281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A4F7F"/>
  <w15:chartTrackingRefBased/>
  <w15:docId w15:val="{14922AAB-1A5E-4BF1-8BDC-F260E089A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80</Words>
  <Characters>446</Characters>
  <Application>Microsoft Office Word</Application>
  <DocSecurity>0</DocSecurity>
  <Lines>3</Lines>
  <Paragraphs>1</Paragraphs>
  <ScaleCrop>false</ScaleCrop>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2026-05-18T06:43:00Z</dcterms:created>
  <dcterms:modified xsi:type="dcterms:W3CDTF">2026-05-18T06:44:00Z</dcterms:modified>
</cp:coreProperties>
</file>