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34DA5" w14:textId="1522A957" w:rsidR="00F562C3" w:rsidRDefault="00BE1C43" w:rsidP="00F562C3">
      <w:pPr>
        <w:spacing w:after="120" w:line="276" w:lineRule="auto"/>
        <w:jc w:val="both"/>
      </w:pPr>
      <w:r>
        <w:t xml:space="preserve">26PRO-8</w:t>
      </w:r>
    </w:p>
    <w:p w14:paraId="45BF1B55" w14:textId="5C62AC3F" w:rsidR="00BE1C43" w:rsidRDefault="00BE1C43" w:rsidP="00BE1C43">
      <w:pPr>
        <w:spacing w:after="120" w:line="276" w:lineRule="auto"/>
        <w:jc w:val="both"/>
      </w:pPr>
      <w:r>
        <w:t xml:space="preserve">Foru-lege proposamena, zeinak xede baitu aldatzea 26/2016 Foru Legea, abenduaren 28koa, Sozietateen gaineko Zergari buruzkoa</w:t>
      </w:r>
    </w:p>
    <w:p w14:paraId="741A9999" w14:textId="7CF107A4" w:rsidR="00BE1C43" w:rsidRDefault="00BE1C43" w:rsidP="00BE1C43">
      <w:pPr>
        <w:spacing w:after="120" w:line="276" w:lineRule="auto"/>
        <w:jc w:val="center"/>
      </w:pPr>
      <w:r>
        <w:t xml:space="preserve">ZIOEN AZALPENA</w:t>
      </w:r>
    </w:p>
    <w:p w14:paraId="390CC524" w14:textId="60133409" w:rsidR="00BE1C43" w:rsidRDefault="00BE1C43" w:rsidP="00BE1C43">
      <w:pPr>
        <w:spacing w:after="120" w:line="276" w:lineRule="auto"/>
        <w:jc w:val="both"/>
      </w:pPr>
      <w:r>
        <w:t xml:space="preserve">Foru-lege honen xedea da aldatzea Sozietateen gaineko Zergari buruzko abenduaren 28ko 26/2016 Foru Legea, zerga horren eraginpean dauden entitateei aplikatzekoa zaien zerga-tasa orokorrari dagokionez.</w:t>
      </w:r>
    </w:p>
    <w:p w14:paraId="78AD56F1" w14:textId="114A3E6B" w:rsidR="00BE1C43" w:rsidRDefault="00BE1C43" w:rsidP="00BE1C43">
      <w:pPr>
        <w:spacing w:after="120" w:line="276" w:lineRule="auto"/>
        <w:jc w:val="both"/>
      </w:pPr>
      <w:r>
        <w:t xml:space="preserve">Sozietateen gaineko Zergaren araudian hainbat egokitzapen egin izan dira ingurune ekonomikoaren bilakaerari erantzute aldera, eta bermatze aldera dagoen zerga-esparruak modua ematen duela finantza-nahikotasunaren, segurtasun juridikoaren eta lehiakortasun ekonomikoaren printzipioak uztartzeko Nafarroako Foru Komunitatearen zerga-eskumen berekiak baliatzean.</w:t>
      </w:r>
    </w:p>
    <w:p w14:paraId="5027E81A" w14:textId="384AB0F8" w:rsidR="00BE1C43" w:rsidRDefault="00BE1C43" w:rsidP="00BE1C43">
      <w:pPr>
        <w:spacing w:after="120" w:line="276" w:lineRule="auto"/>
        <w:jc w:val="both"/>
      </w:pPr>
      <w:r>
        <w:t xml:space="preserve">Testuinguru horretan, kontuan izan behar da Estatuan indarrean dagoen Sozietateen gaineko Zergaren tasa orokorra ehuneko 25ekoa dela, eta, hori horrela, foru-esparruan aplikatzekoa den tasa berrikustea komeni dela, enpresen zergapetzean ez dadin desorekarik sor, eragina izan ahal duenik Nafarroako enpresek beste lurralde batzuetan finkatuta daudenekiko duten lehia-posizioan.</w:t>
      </w:r>
    </w:p>
    <w:p w14:paraId="63517C0E" w14:textId="3EDBE44F" w:rsidR="00BE1C43" w:rsidRDefault="00BE1C43" w:rsidP="00BE1C43">
      <w:pPr>
        <w:spacing w:after="120" w:line="276" w:lineRule="auto"/>
        <w:jc w:val="both"/>
      </w:pPr>
      <w:r>
        <w:t xml:space="preserve">Era berean, egungo egoera ekonomikoak agerian uzten du zerga-ingurune egonkor, garbi eta aurreikusgarri bat aldeztu beharra dagoela, enpresei modua emanen diena beren jarduera behar bezala planifikatzeko, eta enpresen inbertsiorako, hazkunderako eta egokitzapenerako ahalmena sendotuko duena, enplegua mantentzen eta sortzen lagunduz horrela.</w:t>
      </w:r>
      <w:r>
        <w:t xml:space="preserve"> </w:t>
      </w:r>
      <w:r>
        <w:t xml:space="preserve">Sinplea eta ingurunearekin lerrokatua den zerga-sistema bat elementu garrantzitsua da enpresa-ehundura sendotzeko eta jarduera ekonomikoa sustatzeko.</w:t>
      </w:r>
    </w:p>
    <w:p w14:paraId="0E9064EF" w14:textId="7309E16D" w:rsidR="00BE1C43" w:rsidRDefault="00BE1C43" w:rsidP="00BE1C43">
      <w:pPr>
        <w:spacing w:after="120" w:line="276" w:lineRule="auto"/>
        <w:jc w:val="both"/>
      </w:pPr>
      <w:r>
        <w:t xml:space="preserve">Hori guztia dela-eta, foru-lege honen bidez sinplifikatu egiten da Sozietateen gaineko Zergaren zerga-tasa orokorraren konfigurazioa, halako moldez non ehuneko 25eko tasa bakarra ezartzen baita, eta hura aplikatzeko ezarritako eskakizun gehigarriak desagerrarazten baitira.</w:t>
      </w:r>
      <w:r>
        <w:t xml:space="preserve"> </w:t>
      </w:r>
      <w:r>
        <w:t xml:space="preserve">Aldaketa honekin, araudia argitzen da, karga administratiboak murrizten dira eta Nafarroako enpresen lehiakortasuna hobetzen laguntzen da, estatu-ingurune fiskalarekin koherentzian eta foru-komunitateko zerga-sistemaren egonkortasun- eta nahikotasun-helburuei kalte egin gabe.</w:t>
      </w:r>
    </w:p>
    <w:p w14:paraId="55ED0359" w14:textId="021D0FF9" w:rsidR="00BE1C43" w:rsidRDefault="00BE1C43" w:rsidP="00BE1C43">
      <w:pPr>
        <w:spacing w:after="120" w:line="276" w:lineRule="auto"/>
        <w:jc w:val="both"/>
      </w:pPr>
      <w:r>
        <w:t xml:space="preserve">Artikulu bakarra.</w:t>
      </w:r>
      <w:r>
        <w:t xml:space="preserve"> </w:t>
      </w:r>
      <w:r>
        <w:t xml:space="preserve">Aldatu egiten da Sozietateen gaineko Zergari buruzko abenduaren 28ko 26/2016 Foru Legea.</w:t>
      </w:r>
    </w:p>
    <w:p w14:paraId="7773BA00" w14:textId="470055EF" w:rsidR="00BE1C43" w:rsidRDefault="00BE1C43" w:rsidP="00BE1C43">
      <w:pPr>
        <w:spacing w:after="120" w:line="276" w:lineRule="auto"/>
        <w:jc w:val="both"/>
      </w:pPr>
      <w:r>
        <w:t xml:space="preserve">2026ko urtarrilaren 1etik aurrera hasten diren zergaldietarako eraginez, aldatu egiten da Sozietateen gaineko Zergari buruzko abenduaren 28ko 26/2016 Foru Legearen 51. artikuluaren –Karga-tasak– 1.a) letra, zeinak honako testu hau izanen baitu:</w:t>
      </w:r>
    </w:p>
    <w:p w14:paraId="2DB38761" w14:textId="23971FCC" w:rsidR="00BE1C43" w:rsidRDefault="00BE1C43" w:rsidP="00BE1C43">
      <w:pPr>
        <w:spacing w:after="120" w:line="276" w:lineRule="auto"/>
        <w:jc w:val="both"/>
      </w:pPr>
      <w:r>
        <w:t xml:space="preserve">“a) Ehuneko 25”.</w:t>
      </w:r>
    </w:p>
    <w:p w14:paraId="4D71AFAC" w14:textId="2DBC9DD2" w:rsidR="00BE1C43" w:rsidRDefault="00BE1C43" w:rsidP="00BE1C43">
      <w:pPr>
        <w:spacing w:after="120" w:line="276" w:lineRule="auto"/>
        <w:jc w:val="both"/>
      </w:pPr>
    </w:p>
    <w:sectPr w:rsidR="00BE1C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nández Pérez, Beatriz">
    <w15:presenceInfo w15:providerId="AD" w15:userId="S::bfernand@parlamentodenavarra.es::e2b61c13-e4a4-4b6f-8cc3-a835da608981"/>
  </w15:person>
  <w15:person w15:author="Martin Cestao, Nerea">
    <w15:presenceInfo w15:providerId="AD" w15:userId="S::nmartin@parlamentodenavarra.es::4648b0d3-e884-4ee7-808d-bcfad74ae9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BD"/>
    <w:rsid w:val="001D6DB1"/>
    <w:rsid w:val="00244168"/>
    <w:rsid w:val="00334A12"/>
    <w:rsid w:val="00434EDC"/>
    <w:rsid w:val="004F0B11"/>
    <w:rsid w:val="00585185"/>
    <w:rsid w:val="00762217"/>
    <w:rsid w:val="00A338B0"/>
    <w:rsid w:val="00BE1C43"/>
    <w:rsid w:val="00BE7EF1"/>
    <w:rsid w:val="00CD04E6"/>
    <w:rsid w:val="00D74F43"/>
    <w:rsid w:val="00ED7BBD"/>
    <w:rsid w:val="00F562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F080"/>
  <w15:chartTrackingRefBased/>
  <w15:docId w15:val="{AB3685CF-4DC2-403C-8D9C-F6F514F2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D74F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412</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2026-05-11T09:12:00Z</dcterms:created>
  <dcterms:modified xsi:type="dcterms:W3CDTF">2026-05-11T09:54:00Z</dcterms:modified>
</cp:coreProperties>
</file>