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1B66" w14:textId="4A8D69C1" w:rsidR="0048450C" w:rsidRDefault="005F0BD6" w:rsidP="0048450C">
      <w:pPr>
        <w:spacing w:after="120" w:line="276" w:lineRule="auto"/>
        <w:jc w:val="both"/>
      </w:pPr>
      <w:r>
        <w:t>26PES-139</w:t>
      </w:r>
    </w:p>
    <w:p w14:paraId="71C28DB8" w14:textId="14C9DEC2" w:rsidR="005F0BD6" w:rsidRDefault="005F0BD6" w:rsidP="005F0BD6">
      <w:pPr>
        <w:spacing w:after="120" w:line="276" w:lineRule="auto"/>
        <w:jc w:val="both"/>
      </w:pPr>
      <w:r>
        <w:t xml:space="preserve">EH Bildu Nafarroa talde parlamentarioko Adolfo Araiz </w:t>
      </w:r>
      <w:proofErr w:type="spellStart"/>
      <w:r>
        <w:t>Flamarique</w:t>
      </w:r>
      <w:proofErr w:type="spellEnd"/>
      <w:r>
        <w:t xml:space="preserve"> jaunak honako galdera hauek aurkezten dizkio Legebiltzarreko Mahaiari, Lurralde Kohesiorako Departamentuak idatziz erantzun ditzan:</w:t>
      </w:r>
    </w:p>
    <w:p w14:paraId="041CF3D1" w14:textId="72B4724E" w:rsidR="005F0BD6" w:rsidRDefault="005F0BD6" w:rsidP="005F0BD6">
      <w:pPr>
        <w:spacing w:after="120" w:line="276" w:lineRule="auto"/>
        <w:jc w:val="both"/>
      </w:pPr>
      <w:r>
        <w:t>2013ko abuztuaren 28an, Nekazaritza, Elikadura eta Ingurumen Ministerioak eta Nafarroako Foru Komunitateak Nafarroako Ubidea eraikitzeko elkarren arteko lankidetza hitzarmena gaurkotzeko hirugarren akordioa izenpetu zuten. Bosgarren klausulan, Nafarroako Gobernuak adierazten du konpromisoa hartzen duela 2013tik 2026ra bitarte diru-aurrerakin bat egiteko Canal de Navarra SA sozietateari,</w:t>
      </w:r>
      <w:r w:rsidR="007104C8">
        <w:t xml:space="preserve"> </w:t>
      </w:r>
      <w:r>
        <w:t>"Nafarroako Ubidearen etorkizuneko erabilerak" kontzepturako, aurreikusirik, halaber, Canal de Navarra SA sozietateak aurrerakin hori itzuliko diola Nafarroako Gobernuari 2027. urtetik 2040. urtera bitarte, urtean ehuneko hiruko interesa sorrarazita, eta zorra lehenago amortizatu ahal izanen duela funtsik egonez gero.</w:t>
      </w:r>
    </w:p>
    <w:p w14:paraId="2FA9CAA0" w14:textId="075F7202" w:rsidR="005F0BD6" w:rsidRDefault="005F0BD6" w:rsidP="005F0BD6">
      <w:r>
        <w:t xml:space="preserve">Maiatzaren 7ko Osoko Bilkuran, parlamentari sinatzaileak 2013ko akordioaren arabera aurreratutako 77 milioien itzulketan </w:t>
      </w:r>
      <w:proofErr w:type="spellStart"/>
      <w:r>
        <w:t>Canasak</w:t>
      </w:r>
      <w:proofErr w:type="spellEnd"/>
      <w:r>
        <w:t xml:space="preserve"> Nafarroari ordaindu beharko lizkiokeen interesen balizko galerari buruz galdetu zion kontseilariari. Kontseilariak adierazi zuen ez zirela galduko, eta 2027tik 2040ra bitartean itzultzeko hitzartutako 28,268 milioi euroak ordainduko zirela, joan den apirilaren 21ean adostu ziren baldintzen aldaketatik eratorritakoez gain.</w:t>
      </w:r>
    </w:p>
    <w:p w14:paraId="0BA907AB" w14:textId="77777777" w:rsidR="005F0BD6" w:rsidRDefault="005F0BD6" w:rsidP="005F0BD6">
      <w:pPr>
        <w:spacing w:after="120" w:line="276" w:lineRule="auto"/>
        <w:jc w:val="both"/>
      </w:pPr>
      <w:r>
        <w:t xml:space="preserve">Horrenbestez, honako galdera hauek aurkezten dira, idatziz erantzun dakien: </w:t>
      </w:r>
    </w:p>
    <w:p w14:paraId="2E1EF0F3" w14:textId="2EB99E1A" w:rsidR="005F0BD6" w:rsidRDefault="005F0BD6" w:rsidP="005F0BD6">
      <w:pPr>
        <w:spacing w:after="120" w:line="276" w:lineRule="auto"/>
        <w:jc w:val="both"/>
      </w:pPr>
      <w:r>
        <w:t xml:space="preserve">2013tik 2026ra bitartean Nafarroak </w:t>
      </w:r>
      <w:proofErr w:type="spellStart"/>
      <w:r>
        <w:t>Canasari</w:t>
      </w:r>
      <w:proofErr w:type="spellEnd"/>
      <w:r>
        <w:t xml:space="preserve"> egindako aurrerakinagatik interes gisa sortutako 28,268 milioi euroak noiz itzuliko dira?</w:t>
      </w:r>
    </w:p>
    <w:p w14:paraId="6C92690C" w14:textId="08127162" w:rsidR="005F0BD6" w:rsidRDefault="005F0BD6" w:rsidP="005F0BD6">
      <w:pPr>
        <w:spacing w:after="120" w:line="276" w:lineRule="auto"/>
        <w:jc w:val="both"/>
      </w:pPr>
      <w:proofErr w:type="spellStart"/>
      <w:r>
        <w:t>Canasak</w:t>
      </w:r>
      <w:proofErr w:type="spellEnd"/>
      <w:r>
        <w:t xml:space="preserve"> zer epetan itzuliko du interes gisa sortutako zenbatekoa?</w:t>
      </w:r>
    </w:p>
    <w:p w14:paraId="47D4D90F" w14:textId="77777777" w:rsidR="005F0BD6" w:rsidRDefault="005F0BD6" w:rsidP="005F0BD6">
      <w:pPr>
        <w:spacing w:after="120" w:line="276" w:lineRule="auto"/>
        <w:jc w:val="both"/>
      </w:pPr>
      <w:r>
        <w:t>Noiz eginen da interes horien lehen ordainketa?</w:t>
      </w:r>
    </w:p>
    <w:p w14:paraId="3D44011C" w14:textId="400049BC" w:rsidR="005F0BD6" w:rsidRDefault="005F0BD6" w:rsidP="005F0BD6">
      <w:pPr>
        <w:spacing w:after="120" w:line="276" w:lineRule="auto"/>
        <w:jc w:val="both"/>
      </w:pPr>
      <w:r>
        <w:t>Metatu eginen al zaizkie hitzarmen berriaren ondorioz sortzen direnei, zeinaren arabera interesak ordainduko baitira aurrerakinaren baldintzen aldaketa onartzen den ekitalditik aurrera? Eta epe horietan ere ordainduko al dira?</w:t>
      </w:r>
    </w:p>
    <w:p w14:paraId="3C322CE0" w14:textId="6CF3212D" w:rsidR="005F0BD6" w:rsidRDefault="005F0BD6" w:rsidP="005F0BD6">
      <w:pPr>
        <w:spacing w:after="120" w:line="276" w:lineRule="auto"/>
        <w:jc w:val="both"/>
      </w:pPr>
      <w:r>
        <w:t>Edo, egiazkoagoa al da Nafarroak 28,268 milioi euro horiek galduko dituela eta sortutako interes horiek aurrerakinaren baldintzak aldatu ondoren sortzen diren interes berriekin ordeztuko direla?</w:t>
      </w:r>
    </w:p>
    <w:p w14:paraId="6C6B6C61" w14:textId="59A18124" w:rsidR="005F0BD6" w:rsidRDefault="005F0BD6" w:rsidP="005F0BD6">
      <w:pPr>
        <w:spacing w:after="120" w:line="276" w:lineRule="auto"/>
        <w:jc w:val="both"/>
      </w:pPr>
      <w:r>
        <w:t>Iruñean, 2026ko apirilaren 23an</w:t>
      </w:r>
    </w:p>
    <w:p w14:paraId="033FE8D0" w14:textId="55EC9876" w:rsidR="005F0BD6" w:rsidRDefault="005F0BD6" w:rsidP="005F0BD6">
      <w:pPr>
        <w:spacing w:after="120" w:line="276" w:lineRule="auto"/>
        <w:jc w:val="both"/>
      </w:pPr>
      <w:r>
        <w:t xml:space="preserve">Foru-parlamentaria: Adolfo Araiz </w:t>
      </w:r>
      <w:proofErr w:type="spellStart"/>
      <w:r>
        <w:t>Flamarique</w:t>
      </w:r>
      <w:proofErr w:type="spellEnd"/>
    </w:p>
    <w:sectPr w:rsidR="005F0B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0C"/>
    <w:rsid w:val="0048450C"/>
    <w:rsid w:val="00594425"/>
    <w:rsid w:val="005F0BD6"/>
    <w:rsid w:val="007104C8"/>
    <w:rsid w:val="00E110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6EC2"/>
  <w15:chartTrackingRefBased/>
  <w15:docId w15:val="{1C2B64CF-75D5-4FFF-B031-5840ED29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337</Words>
  <Characters>1855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2026-05-11T12:55:00Z</dcterms:created>
  <dcterms:modified xsi:type="dcterms:W3CDTF">2026-05-21T08:30:00Z</dcterms:modified>
</cp:coreProperties>
</file>