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10D7" w14:textId="04418A6B" w:rsidR="0029508A" w:rsidRPr="00387819" w:rsidRDefault="0029508A" w:rsidP="00387819">
      <w:pPr>
        <w:spacing w:after="120" w:line="276" w:lineRule="auto"/>
        <w:jc w:val="both"/>
        <w:rPr>
          <w:rFonts w:asciiTheme="minorHAnsi" w:hAnsiTheme="minorHAnsi" w:cstheme="minorHAnsi"/>
          <w:sz w:val="22"/>
          <w:szCs w:val="22"/>
        </w:rPr>
      </w:pPr>
      <w:r>
        <w:rPr>
          <w:rFonts w:asciiTheme="minorHAnsi" w:hAnsiTheme="minorHAnsi"/>
          <w:sz w:val="22"/>
        </w:rPr>
        <w:t xml:space="preserve">Unión del </w:t>
      </w:r>
      <w:proofErr w:type="spellStart"/>
      <w:r>
        <w:rPr>
          <w:rFonts w:asciiTheme="minorHAnsi" w:hAnsiTheme="minorHAnsi"/>
          <w:sz w:val="22"/>
        </w:rPr>
        <w:t>Pueblo</w:t>
      </w:r>
      <w:proofErr w:type="spellEnd"/>
      <w:r>
        <w:rPr>
          <w:rFonts w:asciiTheme="minorHAnsi" w:hAnsiTheme="minorHAnsi"/>
          <w:sz w:val="22"/>
        </w:rPr>
        <w:t xml:space="preserve"> Navarro talde parlamentarioari atxikitako foru</w:t>
      </w:r>
      <w:r w:rsidR="00696450">
        <w:rPr>
          <w:rFonts w:asciiTheme="minorHAnsi" w:hAnsiTheme="minorHAnsi"/>
          <w:sz w:val="22"/>
        </w:rPr>
        <w:t>-</w:t>
      </w:r>
      <w:r>
        <w:rPr>
          <w:rFonts w:asciiTheme="minorHAnsi" w:hAnsiTheme="minorHAnsi"/>
          <w:sz w:val="22"/>
        </w:rPr>
        <w:t xml:space="preserve">parlamentari Cristina López </w:t>
      </w:r>
      <w:proofErr w:type="spellStart"/>
      <w:r>
        <w:rPr>
          <w:rFonts w:asciiTheme="minorHAnsi" w:hAnsiTheme="minorHAnsi"/>
          <w:sz w:val="22"/>
        </w:rPr>
        <w:t>Mañero</w:t>
      </w:r>
      <w:proofErr w:type="spellEnd"/>
      <w:r>
        <w:rPr>
          <w:rFonts w:asciiTheme="minorHAnsi" w:hAnsiTheme="minorHAnsi"/>
          <w:sz w:val="22"/>
        </w:rPr>
        <w:t xml:space="preserve"> andreak 11-26/PES-00094 galdera egin du, idatziz erantzun dakion. Horri dagokionez, Nafarroako Gobernuko Eskubide Sozialetako, Ekonomia Sozialeko eta Enpleguko kontseilariak honako hau adierazi behar du:</w:t>
      </w:r>
    </w:p>
    <w:p w14:paraId="102647EA" w14:textId="77777777" w:rsidR="001E5C59" w:rsidRPr="00387819" w:rsidRDefault="00825A77" w:rsidP="00387819">
      <w:pPr>
        <w:spacing w:after="120" w:line="276" w:lineRule="auto"/>
        <w:jc w:val="both"/>
        <w:rPr>
          <w:rFonts w:asciiTheme="minorHAnsi" w:hAnsiTheme="minorHAnsi" w:cstheme="minorHAnsi"/>
          <w:sz w:val="22"/>
          <w:szCs w:val="22"/>
        </w:rPr>
      </w:pPr>
      <w:r>
        <w:rPr>
          <w:rFonts w:asciiTheme="minorHAnsi" w:hAnsiTheme="minorHAnsi"/>
          <w:sz w:val="22"/>
        </w:rPr>
        <w:t xml:space="preserve">Ezin dugu beste baliabide batzuetatik BHZ </w:t>
      </w:r>
      <w:proofErr w:type="spellStart"/>
      <w:r>
        <w:rPr>
          <w:rFonts w:asciiTheme="minorHAnsi" w:hAnsiTheme="minorHAnsi"/>
          <w:sz w:val="22"/>
        </w:rPr>
        <w:t>Etxegarayn</w:t>
      </w:r>
      <w:proofErr w:type="spellEnd"/>
      <w:r>
        <w:rPr>
          <w:rFonts w:asciiTheme="minorHAnsi" w:hAnsiTheme="minorHAnsi"/>
          <w:sz w:val="22"/>
        </w:rPr>
        <w:t xml:space="preserve"> sartzen diren adingabe migratzaileen kopuruaren datua eman, datu-basea ez dagoelako kategorizatuta irizpide horren arabera; beraz, ezin dugu informazio hori atera.</w:t>
      </w:r>
    </w:p>
    <w:p w14:paraId="7C80346A" w14:textId="77777777" w:rsidR="00825A77" w:rsidRPr="00387819" w:rsidRDefault="00825A77" w:rsidP="00387819">
      <w:pPr>
        <w:spacing w:after="120" w:line="276" w:lineRule="auto"/>
        <w:jc w:val="both"/>
        <w:rPr>
          <w:rFonts w:asciiTheme="minorHAnsi" w:hAnsiTheme="minorHAnsi" w:cstheme="minorHAnsi"/>
          <w:sz w:val="22"/>
          <w:szCs w:val="22"/>
        </w:rPr>
      </w:pPr>
      <w:r>
        <w:rPr>
          <w:rFonts w:asciiTheme="minorHAnsi" w:hAnsiTheme="minorHAnsi"/>
          <w:sz w:val="22"/>
        </w:rPr>
        <w:t xml:space="preserve">Adingabeak Behatzeko eta Hartzeko </w:t>
      </w:r>
      <w:proofErr w:type="spellStart"/>
      <w:r>
        <w:rPr>
          <w:rFonts w:asciiTheme="minorHAnsi" w:hAnsiTheme="minorHAnsi"/>
          <w:sz w:val="22"/>
        </w:rPr>
        <w:t>Etxegaray</w:t>
      </w:r>
      <w:proofErr w:type="spellEnd"/>
      <w:r>
        <w:rPr>
          <w:rFonts w:asciiTheme="minorHAnsi" w:hAnsiTheme="minorHAnsi"/>
          <w:sz w:val="22"/>
        </w:rPr>
        <w:t xml:space="preserve"> Zentroa baimenduta dago Eskubide Sozialetako, Ekonomia Sozialeko eta Enpleguko Departamentuko Ikuskaritza Zerbitzuaren eskutik, 14 plaza izateko, eta 2025eko martxoan ireki zen. Egun horretatik okupazio hori gainditu duten egunak hauek izan dira:</w:t>
      </w:r>
    </w:p>
    <w:p w14:paraId="5D67B6C0" w14:textId="2C900537"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Pr>
          <w:rFonts w:asciiTheme="minorHAnsi" w:hAnsiTheme="minorHAnsi"/>
          <w:sz w:val="22"/>
        </w:rPr>
        <w:t>2025eko apirilak 15, 27 eta 28</w:t>
      </w:r>
      <w:r w:rsidR="00D62BC6">
        <w:rPr>
          <w:rFonts w:asciiTheme="minorHAnsi" w:hAnsiTheme="minorHAnsi"/>
          <w:sz w:val="22"/>
        </w:rPr>
        <w:t>.</w:t>
      </w:r>
    </w:p>
    <w:p w14:paraId="6EDAC17C" w14:textId="2C24EB4B"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Pr>
          <w:rFonts w:asciiTheme="minorHAnsi" w:hAnsiTheme="minorHAnsi"/>
          <w:sz w:val="22"/>
        </w:rPr>
        <w:t>2025eko maiatzak 18, 19 eta 20</w:t>
      </w:r>
      <w:r w:rsidR="00D62BC6">
        <w:rPr>
          <w:rFonts w:asciiTheme="minorHAnsi" w:hAnsiTheme="minorHAnsi"/>
          <w:sz w:val="22"/>
        </w:rPr>
        <w:t>.</w:t>
      </w:r>
    </w:p>
    <w:p w14:paraId="593D94CD" w14:textId="1F636DB2"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Pr>
          <w:rFonts w:asciiTheme="minorHAnsi" w:hAnsiTheme="minorHAnsi"/>
          <w:sz w:val="22"/>
        </w:rPr>
        <w:t>2025eko uztailak 22</w:t>
      </w:r>
      <w:r w:rsidR="00D62BC6">
        <w:rPr>
          <w:rFonts w:asciiTheme="minorHAnsi" w:hAnsiTheme="minorHAnsi"/>
          <w:sz w:val="22"/>
        </w:rPr>
        <w:t>.</w:t>
      </w:r>
    </w:p>
    <w:p w14:paraId="2A8265E6" w14:textId="44740A26"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Pr>
          <w:rFonts w:asciiTheme="minorHAnsi" w:hAnsiTheme="minorHAnsi"/>
          <w:sz w:val="22"/>
        </w:rPr>
        <w:t>2026ko martxoak 5, 6, 19, 28 eta 29</w:t>
      </w:r>
      <w:r w:rsidR="00D62BC6">
        <w:rPr>
          <w:rFonts w:asciiTheme="minorHAnsi" w:hAnsiTheme="minorHAnsi"/>
          <w:sz w:val="22"/>
        </w:rPr>
        <w:t>.</w:t>
      </w:r>
    </w:p>
    <w:p w14:paraId="678BF1D5" w14:textId="77777777"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Pr>
          <w:rFonts w:asciiTheme="minorHAnsi" w:hAnsiTheme="minorHAnsi"/>
          <w:sz w:val="22"/>
        </w:rPr>
        <w:t xml:space="preserve">2026ko apirilaren 20tik 23ra eta apirilaren 25etik maiatzaren 1era. Zehazki, hilabete horretan, </w:t>
      </w:r>
      <w:proofErr w:type="spellStart"/>
      <w:r>
        <w:rPr>
          <w:rFonts w:asciiTheme="minorHAnsi" w:hAnsiTheme="minorHAnsi"/>
          <w:sz w:val="22"/>
        </w:rPr>
        <w:t>BHZn</w:t>
      </w:r>
      <w:proofErr w:type="spellEnd"/>
      <w:r>
        <w:rPr>
          <w:rFonts w:asciiTheme="minorHAnsi" w:hAnsiTheme="minorHAnsi"/>
          <w:sz w:val="22"/>
        </w:rPr>
        <w:t xml:space="preserve"> 15 eta 16 adingabe artean erregistratu ziren data zehatz horietan, baina ihes egoerak zirela eta, zentroan ez ziren 11 adingabe baino gehiago batera egon.</w:t>
      </w:r>
    </w:p>
    <w:p w14:paraId="10189557" w14:textId="77777777" w:rsidR="00825A77" w:rsidRPr="00387819" w:rsidRDefault="00825A77" w:rsidP="00387819">
      <w:pPr>
        <w:spacing w:after="120" w:line="276" w:lineRule="auto"/>
        <w:jc w:val="both"/>
        <w:rPr>
          <w:rFonts w:asciiTheme="minorHAnsi" w:hAnsiTheme="minorHAnsi" w:cstheme="minorHAnsi"/>
          <w:sz w:val="22"/>
          <w:szCs w:val="22"/>
        </w:rPr>
      </w:pPr>
      <w:r>
        <w:rPr>
          <w:rFonts w:asciiTheme="minorHAnsi" w:hAnsiTheme="minorHAnsi"/>
          <w:sz w:val="22"/>
        </w:rPr>
        <w:t xml:space="preserve">Haur, Nerabe eta Familia Zuzendariordetzak aginduta (gehienak) edo larrialdi egoeren ondorioz sartzen dira </w:t>
      </w:r>
      <w:proofErr w:type="spellStart"/>
      <w:r>
        <w:rPr>
          <w:rFonts w:asciiTheme="minorHAnsi" w:hAnsiTheme="minorHAnsi"/>
          <w:sz w:val="22"/>
        </w:rPr>
        <w:t>BHZn</w:t>
      </w:r>
      <w:proofErr w:type="spellEnd"/>
      <w:r>
        <w:rPr>
          <w:rFonts w:asciiTheme="minorHAnsi" w:hAnsiTheme="minorHAnsi"/>
          <w:sz w:val="22"/>
        </w:rPr>
        <w:t xml:space="preserve">. Babes sistemako beste zentro batzuetatik lekualdatzeko beharra beren jatorrizko zentroetan bideratu ezin izan diren eta haien eta hirugarrenen osotasunerako (funtsean bizikide dituen adingabeentzat) arriskua dakarten adingabeen desmoldaera pertsonaleko egoerei zor zaie. BHZ </w:t>
      </w:r>
      <w:proofErr w:type="spellStart"/>
      <w:r>
        <w:rPr>
          <w:rFonts w:asciiTheme="minorHAnsi" w:hAnsiTheme="minorHAnsi"/>
          <w:sz w:val="22"/>
        </w:rPr>
        <w:t>Etxegarayk</w:t>
      </w:r>
      <w:proofErr w:type="spellEnd"/>
      <w:r>
        <w:rPr>
          <w:rFonts w:asciiTheme="minorHAnsi" w:hAnsiTheme="minorHAnsi"/>
          <w:sz w:val="22"/>
        </w:rPr>
        <w:t xml:space="preserve"> egoera horiei aurre egin ahal izateko beharrezkoak diren espazioak eta langileak ditu.</w:t>
      </w:r>
    </w:p>
    <w:p w14:paraId="3CDEF99B" w14:textId="77777777" w:rsidR="00825A77" w:rsidRPr="00387819" w:rsidRDefault="00825A77" w:rsidP="00387819">
      <w:pPr>
        <w:spacing w:after="120" w:line="276" w:lineRule="auto"/>
        <w:jc w:val="both"/>
        <w:rPr>
          <w:rFonts w:asciiTheme="minorHAnsi" w:hAnsiTheme="minorHAnsi" w:cstheme="minorHAnsi"/>
          <w:sz w:val="22"/>
          <w:szCs w:val="22"/>
        </w:rPr>
      </w:pPr>
      <w:r>
        <w:rPr>
          <w:rFonts w:asciiTheme="minorHAnsi" w:hAnsiTheme="minorHAnsi"/>
          <w:sz w:val="22"/>
        </w:rPr>
        <w:t>Adingabe horiekin egiten den lana doikuntza lan bat da, hezkuntzako esku hartzearen bidez, batzuetan neurri murriztaileak aplikatzea ahalbidetuz. Ahal den neurrian, haien bizi errutinei eusten saiatzen dira (prestakuntza, irteerak, etab.), adingabearentzat onuragarriena dena kontuan hartuta. Baliabidetik atzeratzeko arrazoien ondoriozko pertsonekin lantzen da, eta kalteak saihesteko eta konpontzeko neurriak hartzeko beharra lantzen da. Haur, Nerabe eta Familia Zuzendariordetzak neurri egokiena baloratzen du, adingabearentzat baliabide egokiena bilatuz, hezkuntza eta terapia lanarekin jarraitzeko.</w:t>
      </w:r>
    </w:p>
    <w:p w14:paraId="040071FA" w14:textId="77777777" w:rsidR="00F01C90" w:rsidRPr="00387819" w:rsidRDefault="00F01C90" w:rsidP="00387819">
      <w:pPr>
        <w:spacing w:after="120" w:line="276" w:lineRule="auto"/>
        <w:jc w:val="both"/>
        <w:rPr>
          <w:rFonts w:asciiTheme="minorHAnsi" w:hAnsiTheme="minorHAnsi" w:cstheme="minorHAnsi"/>
          <w:sz w:val="22"/>
          <w:szCs w:val="22"/>
        </w:rPr>
      </w:pPr>
      <w:r>
        <w:rPr>
          <w:rFonts w:asciiTheme="minorHAnsi" w:hAnsiTheme="minorHAnsi"/>
          <w:sz w:val="22"/>
        </w:rPr>
        <w:t xml:space="preserve">BHZ </w:t>
      </w:r>
      <w:proofErr w:type="spellStart"/>
      <w:r>
        <w:rPr>
          <w:rFonts w:asciiTheme="minorHAnsi" w:hAnsiTheme="minorHAnsi"/>
          <w:sz w:val="22"/>
        </w:rPr>
        <w:t>Etxegarayra</w:t>
      </w:r>
      <w:proofErr w:type="spellEnd"/>
      <w:r>
        <w:rPr>
          <w:rFonts w:asciiTheme="minorHAnsi" w:hAnsiTheme="minorHAnsi"/>
          <w:sz w:val="22"/>
        </w:rPr>
        <w:t xml:space="preserve"> jokabide desmoldaera larriekin iristen diren adingabeak (hasierako baloraziorako edo beste zentro batzuetatik datozenak) eraikinaren beheko solairuan egoten dira; eremu hori egoera horiei hobeto erantzuteko prestatuta dago. Segurtasun eremu bat dauka, jokabide desmoldaeren balizko egoerei egokiago erantzun ahal izateko, bai eta segurtasun langileak ere, adingabeak bere buruarentzat edo hirugarrenentzat arrisku egoera bat direla detektatzen denean esku hartzen ahal dutenak.</w:t>
      </w:r>
    </w:p>
    <w:p w14:paraId="37081CA0" w14:textId="77777777" w:rsidR="00F01C90" w:rsidRPr="00387819" w:rsidRDefault="00F01C90" w:rsidP="00387819">
      <w:pPr>
        <w:spacing w:after="120" w:line="276" w:lineRule="auto"/>
        <w:jc w:val="both"/>
        <w:rPr>
          <w:rFonts w:asciiTheme="minorHAnsi" w:hAnsiTheme="minorHAnsi" w:cstheme="minorHAnsi"/>
          <w:sz w:val="22"/>
          <w:szCs w:val="22"/>
        </w:rPr>
      </w:pPr>
      <w:r>
        <w:rPr>
          <w:rFonts w:asciiTheme="minorHAnsi" w:hAnsiTheme="minorHAnsi"/>
          <w:sz w:val="22"/>
        </w:rPr>
        <w:t>Halaber, eremu horrek hezkuntza ratio handiagoa du (goizeko-gaueko 2 hezkuntza figura 4 adingaberentzat), eta, beraz, esku hartze eta laguntza hezitzailea biziagoa izaten ahal da.</w:t>
      </w:r>
    </w:p>
    <w:p w14:paraId="02FA4EE9" w14:textId="4D39BA44" w:rsidR="00F01C90" w:rsidRPr="00387819" w:rsidRDefault="00F01C90" w:rsidP="00387819">
      <w:pPr>
        <w:spacing w:after="120" w:line="276" w:lineRule="auto"/>
        <w:jc w:val="both"/>
        <w:rPr>
          <w:rFonts w:asciiTheme="minorHAnsi" w:hAnsiTheme="minorHAnsi" w:cstheme="minorHAnsi"/>
          <w:sz w:val="22"/>
          <w:szCs w:val="22"/>
        </w:rPr>
      </w:pPr>
      <w:r>
        <w:rPr>
          <w:rFonts w:asciiTheme="minorHAnsi" w:hAnsiTheme="minorHAnsi"/>
          <w:sz w:val="22"/>
        </w:rPr>
        <w:t xml:space="preserve">Azkenik, adierazi behar da, koordinatzailearen eta talde teknikoaren irizpidearen arabera, zentroko adingabeen egoeragatik arrisku handiagoko egoerak aurreikusten direnean, segurtasun langileen ratioa handitu egiten dela. Era berean, profesionalei jarraibide eta tresna </w:t>
      </w:r>
      <w:r>
        <w:rPr>
          <w:rFonts w:asciiTheme="minorHAnsi" w:hAnsiTheme="minorHAnsi"/>
          <w:sz w:val="22"/>
        </w:rPr>
        <w:lastRenderedPageBreak/>
        <w:t xml:space="preserve">metodologikoak ematen zaizkie, bai taldearen aldizkako bileretan, bai </w:t>
      </w:r>
      <w:proofErr w:type="spellStart"/>
      <w:r>
        <w:rPr>
          <w:rFonts w:asciiTheme="minorHAnsi" w:hAnsiTheme="minorHAnsi"/>
          <w:sz w:val="22"/>
        </w:rPr>
        <w:t>Gizain</w:t>
      </w:r>
      <w:proofErr w:type="spellEnd"/>
      <w:r>
        <w:rPr>
          <w:rFonts w:asciiTheme="minorHAnsi" w:hAnsiTheme="minorHAnsi"/>
          <w:sz w:val="22"/>
        </w:rPr>
        <w:t xml:space="preserve"> Fundazioak zuzenean antolatutako prestakuntzetan.</w:t>
      </w:r>
    </w:p>
    <w:p w14:paraId="2ACD5D26" w14:textId="77777777" w:rsidR="0029508A" w:rsidRPr="00387819" w:rsidRDefault="0029508A" w:rsidP="00387819">
      <w:pPr>
        <w:spacing w:after="120" w:line="276" w:lineRule="auto"/>
        <w:jc w:val="both"/>
        <w:rPr>
          <w:rFonts w:asciiTheme="minorHAnsi" w:hAnsiTheme="minorHAnsi" w:cstheme="minorHAnsi"/>
          <w:sz w:val="22"/>
          <w:szCs w:val="22"/>
        </w:rPr>
      </w:pPr>
      <w:r>
        <w:rPr>
          <w:rFonts w:asciiTheme="minorHAnsi" w:hAnsiTheme="minorHAnsi"/>
          <w:sz w:val="22"/>
        </w:rPr>
        <w:t>Hori jakinarazten dut, Nafarroako Parlamentuko Erregelamenduaren 215. artikuluan xedatutakoa betez.</w:t>
      </w:r>
    </w:p>
    <w:p w14:paraId="4C9C18ED" w14:textId="3FC1D50B" w:rsidR="0029508A" w:rsidRPr="00387819" w:rsidRDefault="0029508A" w:rsidP="00387819">
      <w:pPr>
        <w:spacing w:after="120" w:line="276" w:lineRule="auto"/>
        <w:jc w:val="both"/>
        <w:rPr>
          <w:rFonts w:asciiTheme="minorHAnsi" w:hAnsiTheme="minorHAnsi" w:cstheme="minorHAnsi"/>
          <w:sz w:val="22"/>
          <w:szCs w:val="22"/>
        </w:rPr>
      </w:pPr>
      <w:r>
        <w:rPr>
          <w:rFonts w:asciiTheme="minorHAnsi" w:hAnsiTheme="minorHAnsi"/>
          <w:sz w:val="22"/>
        </w:rPr>
        <w:t>Iruñean, 2026ko maiatzaren 8an</w:t>
      </w:r>
    </w:p>
    <w:p w14:paraId="727EDBF9" w14:textId="3BB35CE9" w:rsidR="0029508A" w:rsidRPr="00387819" w:rsidRDefault="00387819" w:rsidP="00387819">
      <w:pPr>
        <w:spacing w:after="120" w:line="276" w:lineRule="auto"/>
        <w:jc w:val="both"/>
        <w:rPr>
          <w:rFonts w:asciiTheme="minorHAnsi" w:hAnsiTheme="minorHAnsi" w:cstheme="minorHAnsi"/>
          <w:sz w:val="22"/>
          <w:szCs w:val="22"/>
        </w:rPr>
      </w:pPr>
      <w:r>
        <w:rPr>
          <w:rFonts w:asciiTheme="minorHAnsi" w:hAnsiTheme="minorHAnsi"/>
          <w:sz w:val="22"/>
        </w:rPr>
        <w:t xml:space="preserve">Eskubide Sozialetako, Ekonomia Sozialeko eta Enpleguko kontseilaria: María Carmen Maeztu </w:t>
      </w:r>
      <w:proofErr w:type="spellStart"/>
      <w:r>
        <w:rPr>
          <w:rFonts w:asciiTheme="minorHAnsi" w:hAnsiTheme="minorHAnsi"/>
          <w:sz w:val="22"/>
        </w:rPr>
        <w:t>Villafranca</w:t>
      </w:r>
      <w:proofErr w:type="spellEnd"/>
    </w:p>
    <w:sectPr w:rsidR="0029508A" w:rsidRPr="00387819" w:rsidSect="00825A77">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AF5B6" w14:textId="77777777" w:rsidR="00721794" w:rsidRDefault="00721794" w:rsidP="0029508A">
      <w:r>
        <w:separator/>
      </w:r>
    </w:p>
  </w:endnote>
  <w:endnote w:type="continuationSeparator" w:id="0">
    <w:p w14:paraId="160013EE" w14:textId="77777777" w:rsidR="00721794" w:rsidRDefault="00721794" w:rsidP="0029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8007" w14:textId="77777777" w:rsidR="00825A77" w:rsidRDefault="00825A77" w:rsidP="00825A77">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8D1D" w14:textId="77777777" w:rsidR="00721794" w:rsidRDefault="00721794" w:rsidP="0029508A">
      <w:r>
        <w:separator/>
      </w:r>
    </w:p>
  </w:footnote>
  <w:footnote w:type="continuationSeparator" w:id="0">
    <w:p w14:paraId="4BAA688E" w14:textId="77777777" w:rsidR="00721794" w:rsidRDefault="00721794" w:rsidP="0029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20626"/>
    <w:multiLevelType w:val="hybridMultilevel"/>
    <w:tmpl w:val="FA264DEC"/>
    <w:lvl w:ilvl="0" w:tplc="94BEBA9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5779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A6"/>
    <w:rsid w:val="00157032"/>
    <w:rsid w:val="001E5C59"/>
    <w:rsid w:val="0029508A"/>
    <w:rsid w:val="002D6AAC"/>
    <w:rsid w:val="00387819"/>
    <w:rsid w:val="00503BC5"/>
    <w:rsid w:val="00696450"/>
    <w:rsid w:val="00721794"/>
    <w:rsid w:val="007376A6"/>
    <w:rsid w:val="00825A77"/>
    <w:rsid w:val="00C73E2D"/>
    <w:rsid w:val="00D62BC6"/>
    <w:rsid w:val="00DC2AED"/>
    <w:rsid w:val="00F01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BD92"/>
  <w15:chartTrackingRefBased/>
  <w15:docId w15:val="{7F87AF91-33F3-4607-8053-29D47324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8A"/>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508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9508A"/>
  </w:style>
  <w:style w:type="paragraph" w:styleId="Piedepgina">
    <w:name w:val="footer"/>
    <w:basedOn w:val="Normal"/>
    <w:link w:val="PiedepginaCar"/>
    <w:unhideWhenUsed/>
    <w:rsid w:val="0029508A"/>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29508A"/>
  </w:style>
  <w:style w:type="paragraph" w:styleId="Textoindependiente">
    <w:name w:val="Body Text"/>
    <w:basedOn w:val="Normal"/>
    <w:link w:val="TextoindependienteCar"/>
    <w:rsid w:val="0029508A"/>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29508A"/>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29508A"/>
  </w:style>
  <w:style w:type="paragraph" w:styleId="Prrafodelista">
    <w:name w:val="List Paragraph"/>
    <w:basedOn w:val="Normal"/>
    <w:uiPriority w:val="34"/>
    <w:qFormat/>
    <w:rsid w:val="0082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Martin Cestao, Nerea</cp:lastModifiedBy>
  <cp:revision>5</cp:revision>
  <dcterms:created xsi:type="dcterms:W3CDTF">2026-05-11T05:29:00Z</dcterms:created>
  <dcterms:modified xsi:type="dcterms:W3CDTF">2026-05-21T12:20:00Z</dcterms:modified>
</cp:coreProperties>
</file>