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DC9E50" w14:textId="1F523ED8" w:rsidR="00AD0B74" w:rsidRPr="00C52A17" w:rsidRDefault="00E24338" w:rsidP="00C52A17">
      <w:pPr>
        <w:spacing w:after="120" w:line="276" w:lineRule="auto"/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/>
          <w:sz w:val="22"/>
        </w:rPr>
        <w:t xml:space="preserve">Talde parlamentario mistokoa eta Nafarroako Gorteetako kidea den eta VOX talde parlamentarioari atxikita dagoen foru parlamentari Emilio Jiménez </w:t>
      </w:r>
      <w:proofErr w:type="spellStart"/>
      <w:r>
        <w:rPr>
          <w:rFonts w:asciiTheme="majorHAnsi" w:hAnsiTheme="majorHAnsi"/>
          <w:sz w:val="22"/>
        </w:rPr>
        <w:t>Román</w:t>
      </w:r>
      <w:proofErr w:type="spellEnd"/>
      <w:r>
        <w:rPr>
          <w:rFonts w:asciiTheme="majorHAnsi" w:hAnsiTheme="majorHAnsi"/>
          <w:sz w:val="22"/>
        </w:rPr>
        <w:t xml:space="preserve"> jaunak idatzi bat egin zuen (11-26/PES-00099), idatziz erantzun zekion. Hori horrela, Nafarroako Gobernuko Barneko, Funtzio Publikoko eta Justiziako kontseilariak, Legebiltzarreko Erregelamenduan xedatzen denaren babesean, honako hau adierazi du:</w:t>
      </w:r>
    </w:p>
    <w:p w14:paraId="771EA48C" w14:textId="56A1C63F" w:rsidR="008A2630" w:rsidRPr="00C52A17" w:rsidRDefault="008A2630" w:rsidP="00C52A17">
      <w:pPr>
        <w:spacing w:after="120" w:line="276" w:lineRule="auto"/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/>
          <w:sz w:val="22"/>
        </w:rPr>
        <w:t xml:space="preserve">Tafallako Justizia Jauregiko langile </w:t>
      </w:r>
      <w:proofErr w:type="spellStart"/>
      <w:r>
        <w:rPr>
          <w:rFonts w:asciiTheme="majorHAnsi" w:hAnsiTheme="majorHAnsi"/>
          <w:sz w:val="22"/>
        </w:rPr>
        <w:t>subrogagarrientzako</w:t>
      </w:r>
      <w:proofErr w:type="spellEnd"/>
      <w:r>
        <w:rPr>
          <w:rFonts w:asciiTheme="majorHAnsi" w:hAnsiTheme="majorHAnsi"/>
          <w:sz w:val="22"/>
        </w:rPr>
        <w:t xml:space="preserve"> esparru akordioan ezarritako soldata osagarriak honako hauek dira:</w:t>
      </w:r>
    </w:p>
    <w:p w14:paraId="6D9B76C8" w14:textId="77777777" w:rsidR="008A2630" w:rsidRPr="00C52A17" w:rsidRDefault="008A2630" w:rsidP="00C52A17">
      <w:pPr>
        <w:spacing w:after="120" w:line="276" w:lineRule="auto"/>
        <w:ind w:firstLine="708"/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/>
          <w:sz w:val="22"/>
        </w:rPr>
        <w:t>2 erradioskopia plus (lan egindako ordu bakoitzeko)</w:t>
      </w:r>
    </w:p>
    <w:p w14:paraId="0028D477" w14:textId="77777777" w:rsidR="008A2630" w:rsidRPr="00C52A17" w:rsidRDefault="008A2630" w:rsidP="00C52A17">
      <w:pPr>
        <w:spacing w:after="120" w:line="276" w:lineRule="auto"/>
        <w:ind w:firstLine="708"/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/>
          <w:sz w:val="22"/>
        </w:rPr>
        <w:t>2 arrisku plus</w:t>
      </w:r>
    </w:p>
    <w:p w14:paraId="396B8BCF" w14:textId="77777777" w:rsidR="008A2630" w:rsidRPr="00C52A17" w:rsidRDefault="008A2630" w:rsidP="00C52A17">
      <w:pPr>
        <w:spacing w:after="120" w:line="276" w:lineRule="auto"/>
        <w:ind w:firstLine="708"/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/>
          <w:sz w:val="22"/>
        </w:rPr>
        <w:t>5 lanpostu plus</w:t>
      </w:r>
    </w:p>
    <w:p w14:paraId="4AF787F2" w14:textId="3FBAF92B" w:rsidR="008A2630" w:rsidRPr="00C52A17" w:rsidRDefault="008A2630" w:rsidP="00C52A17">
      <w:pPr>
        <w:spacing w:after="120" w:line="276" w:lineRule="auto"/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/>
          <w:sz w:val="22"/>
        </w:rPr>
        <w:t>Plus horiek ezarri ziren enpresa adjudikaziodunak, une hartan INVICO SL enpresak, datuak igorri ondoren.</w:t>
      </w:r>
    </w:p>
    <w:p w14:paraId="36A4AB1E" w14:textId="2E85CF42" w:rsidR="008A2630" w:rsidRPr="00C52A17" w:rsidRDefault="008A2630" w:rsidP="00C52A17">
      <w:pPr>
        <w:spacing w:after="120" w:line="276" w:lineRule="auto"/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/>
          <w:sz w:val="22"/>
        </w:rPr>
        <w:t xml:space="preserve">Eginkizunak eraikin berean egiten dituzten eta une hartan </w:t>
      </w:r>
      <w:proofErr w:type="spellStart"/>
      <w:r>
        <w:rPr>
          <w:rFonts w:asciiTheme="majorHAnsi" w:hAnsiTheme="majorHAnsi"/>
          <w:sz w:val="22"/>
        </w:rPr>
        <w:t>subrogagarriak</w:t>
      </w:r>
      <w:proofErr w:type="spellEnd"/>
      <w:r>
        <w:rPr>
          <w:rFonts w:asciiTheme="majorHAnsi" w:hAnsiTheme="majorHAnsi"/>
          <w:sz w:val="22"/>
        </w:rPr>
        <w:t xml:space="preserve"> ez ziren gainerako langileek plus hauek jasotzen dituzte:</w:t>
      </w:r>
    </w:p>
    <w:p w14:paraId="66457D94" w14:textId="77777777" w:rsidR="008A2630" w:rsidRPr="00C52A17" w:rsidRDefault="008A2630" w:rsidP="00C52A17">
      <w:pPr>
        <w:spacing w:after="120" w:line="276" w:lineRule="auto"/>
        <w:ind w:firstLine="708"/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/>
          <w:sz w:val="22"/>
        </w:rPr>
        <w:t>2 erradioskopia plus (lan egindako ordu bakoitzeko)</w:t>
      </w:r>
    </w:p>
    <w:p w14:paraId="12EF953F" w14:textId="77777777" w:rsidR="000449F3" w:rsidRPr="00C52A17" w:rsidRDefault="008A2630" w:rsidP="00C52A17">
      <w:pPr>
        <w:spacing w:after="120" w:line="276" w:lineRule="auto"/>
        <w:ind w:firstLine="708"/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/>
          <w:sz w:val="22"/>
        </w:rPr>
        <w:t>2 arrisku plus</w:t>
      </w:r>
    </w:p>
    <w:p w14:paraId="6B68D5BF" w14:textId="77777777" w:rsidR="00E24338" w:rsidRPr="00C52A17" w:rsidRDefault="00E24338" w:rsidP="00C52A17">
      <w:pPr>
        <w:spacing w:after="120" w:line="276" w:lineRule="auto"/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/>
          <w:sz w:val="22"/>
        </w:rPr>
        <w:t>Hori guztia jakinarazten dut, Nafarroako Parlamentuko Erregelamenduaren 215. artikuluan xedatutakoa betez.</w:t>
      </w:r>
    </w:p>
    <w:p w14:paraId="40429ACE" w14:textId="57AE2137" w:rsidR="00850580" w:rsidRPr="00C52A17" w:rsidRDefault="00850580" w:rsidP="00C52A17">
      <w:pPr>
        <w:spacing w:after="120" w:line="276" w:lineRule="auto"/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/>
          <w:sz w:val="22"/>
        </w:rPr>
        <w:t>Iruñean, 2026ko maiatzaren 5ean</w:t>
      </w:r>
    </w:p>
    <w:p w14:paraId="7CC5C6FB" w14:textId="3ACFEB00" w:rsidR="00E24338" w:rsidRPr="00C52A17" w:rsidRDefault="00C52A17" w:rsidP="00C52A17">
      <w:pPr>
        <w:spacing w:after="120" w:line="276" w:lineRule="auto"/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/>
          <w:sz w:val="22"/>
        </w:rPr>
        <w:t xml:space="preserve">Barneko, Funtzio Publikoko eta Justiziako kontseilaria: </w:t>
      </w:r>
      <w:proofErr w:type="spellStart"/>
      <w:r>
        <w:rPr>
          <w:rFonts w:asciiTheme="majorHAnsi" w:hAnsiTheme="majorHAnsi"/>
          <w:sz w:val="22"/>
        </w:rPr>
        <w:t>Inmaculada</w:t>
      </w:r>
      <w:proofErr w:type="spellEnd"/>
      <w:r>
        <w:rPr>
          <w:rFonts w:asciiTheme="majorHAnsi" w:hAnsiTheme="majorHAnsi"/>
          <w:sz w:val="22"/>
        </w:rPr>
        <w:t xml:space="preserve"> </w:t>
      </w:r>
      <w:proofErr w:type="spellStart"/>
      <w:r>
        <w:rPr>
          <w:rFonts w:asciiTheme="majorHAnsi" w:hAnsiTheme="majorHAnsi"/>
          <w:sz w:val="22"/>
        </w:rPr>
        <w:t>Jurío</w:t>
      </w:r>
      <w:proofErr w:type="spellEnd"/>
      <w:r>
        <w:rPr>
          <w:rFonts w:asciiTheme="majorHAnsi" w:hAnsiTheme="majorHAnsi"/>
          <w:sz w:val="22"/>
        </w:rPr>
        <w:t xml:space="preserve"> </w:t>
      </w:r>
      <w:proofErr w:type="spellStart"/>
      <w:r>
        <w:rPr>
          <w:rFonts w:asciiTheme="majorHAnsi" w:hAnsiTheme="majorHAnsi"/>
          <w:sz w:val="22"/>
        </w:rPr>
        <w:t>Macaya</w:t>
      </w:r>
      <w:proofErr w:type="spellEnd"/>
    </w:p>
    <w:sectPr w:rsidR="00E24338" w:rsidRPr="00C52A17" w:rsidSect="00C52A17">
      <w:headerReference w:type="default" r:id="rId7"/>
      <w:headerReference w:type="first" r:id="rId8"/>
      <w:pgSz w:w="11906" w:h="16838" w:code="9"/>
      <w:pgMar w:top="1702" w:right="1700" w:bottom="0" w:left="1276" w:header="1" w:footer="709" w:gutter="0"/>
      <w:paperSrc w:firs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F0EFB2" w14:textId="77777777" w:rsidR="00BE3F5D" w:rsidRDefault="00BE3F5D">
      <w:r>
        <w:separator/>
      </w:r>
    </w:p>
  </w:endnote>
  <w:endnote w:type="continuationSeparator" w:id="0">
    <w:p w14:paraId="3CA6649B" w14:textId="77777777" w:rsidR="00BE3F5D" w:rsidRDefault="00BE3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28098D" w14:textId="77777777" w:rsidR="00BE3F5D" w:rsidRDefault="00BE3F5D">
      <w:r>
        <w:separator/>
      </w:r>
    </w:p>
  </w:footnote>
  <w:footnote w:type="continuationSeparator" w:id="0">
    <w:p w14:paraId="6167BDE4" w14:textId="77777777" w:rsidR="00BE3F5D" w:rsidRDefault="00BE3F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8AB50" w14:textId="393D7035" w:rsidR="00F344C7" w:rsidRDefault="00192064" w:rsidP="00192064">
    <w:pPr>
      <w:pStyle w:val="Encabezado"/>
      <w:tabs>
        <w:tab w:val="left" w:pos="5355"/>
      </w:tabs>
    </w:pPr>
    <w:r>
      <w:tab/>
    </w:r>
  </w:p>
  <w:p w14:paraId="2110ED36" w14:textId="77777777" w:rsidR="00F344C7" w:rsidRDefault="00F344C7" w:rsidP="00F344C7">
    <w:pPr>
      <w:pStyle w:val="Encabezado"/>
      <w:jc w:val="center"/>
    </w:pPr>
  </w:p>
  <w:p w14:paraId="2168FF98" w14:textId="77777777" w:rsidR="00696F6F" w:rsidRPr="007250F0" w:rsidRDefault="00696F6F" w:rsidP="00F344C7">
    <w:pPr>
      <w:pStyle w:val="Encabezado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F2997" w14:textId="56AC4734" w:rsidR="00696F6F" w:rsidRDefault="00696F6F" w:rsidP="0080744F">
    <w:pPr>
      <w:pStyle w:val="Encabezado"/>
      <w:ind w:left="-993" w:right="-42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F22A15"/>
    <w:multiLevelType w:val="hybridMultilevel"/>
    <w:tmpl w:val="5090FB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824BA3"/>
    <w:multiLevelType w:val="hybridMultilevel"/>
    <w:tmpl w:val="C8C00E0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B47A34"/>
    <w:multiLevelType w:val="hybridMultilevel"/>
    <w:tmpl w:val="CDDAC82A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300117204">
    <w:abstractNumId w:val="2"/>
  </w:num>
  <w:num w:numId="2" w16cid:durableId="1643726632">
    <w:abstractNumId w:val="1"/>
  </w:num>
  <w:num w:numId="3" w16cid:durableId="21007864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6784"/>
    <w:rsid w:val="000449F3"/>
    <w:rsid w:val="000729E0"/>
    <w:rsid w:val="000742DA"/>
    <w:rsid w:val="00084475"/>
    <w:rsid w:val="000847B7"/>
    <w:rsid w:val="0009463A"/>
    <w:rsid w:val="000B64A1"/>
    <w:rsid w:val="000F39BA"/>
    <w:rsid w:val="00190AB4"/>
    <w:rsid w:val="00192064"/>
    <w:rsid w:val="001A2FB7"/>
    <w:rsid w:val="001D3D7C"/>
    <w:rsid w:val="00211391"/>
    <w:rsid w:val="00273425"/>
    <w:rsid w:val="00277C9A"/>
    <w:rsid w:val="002F09C8"/>
    <w:rsid w:val="00310283"/>
    <w:rsid w:val="00332DCE"/>
    <w:rsid w:val="00353353"/>
    <w:rsid w:val="003A4FD0"/>
    <w:rsid w:val="003F1206"/>
    <w:rsid w:val="0040789F"/>
    <w:rsid w:val="004151ED"/>
    <w:rsid w:val="00444B00"/>
    <w:rsid w:val="00503BC5"/>
    <w:rsid w:val="005367EB"/>
    <w:rsid w:val="00587C37"/>
    <w:rsid w:val="005B095B"/>
    <w:rsid w:val="005D0495"/>
    <w:rsid w:val="005E4840"/>
    <w:rsid w:val="00624590"/>
    <w:rsid w:val="006410A5"/>
    <w:rsid w:val="00664369"/>
    <w:rsid w:val="00667019"/>
    <w:rsid w:val="00674CA2"/>
    <w:rsid w:val="00696F6F"/>
    <w:rsid w:val="006A5952"/>
    <w:rsid w:val="006E7DBE"/>
    <w:rsid w:val="006F54EC"/>
    <w:rsid w:val="007018B0"/>
    <w:rsid w:val="00715617"/>
    <w:rsid w:val="0072604C"/>
    <w:rsid w:val="007506FD"/>
    <w:rsid w:val="007646B0"/>
    <w:rsid w:val="00793F61"/>
    <w:rsid w:val="00794754"/>
    <w:rsid w:val="00795DEE"/>
    <w:rsid w:val="00803AE4"/>
    <w:rsid w:val="0080744F"/>
    <w:rsid w:val="00822987"/>
    <w:rsid w:val="0082507E"/>
    <w:rsid w:val="00842610"/>
    <w:rsid w:val="00850580"/>
    <w:rsid w:val="008A2630"/>
    <w:rsid w:val="008E48C8"/>
    <w:rsid w:val="008F7588"/>
    <w:rsid w:val="00907701"/>
    <w:rsid w:val="00943144"/>
    <w:rsid w:val="009735C5"/>
    <w:rsid w:val="00985B5C"/>
    <w:rsid w:val="00994342"/>
    <w:rsid w:val="009E202F"/>
    <w:rsid w:val="009E381E"/>
    <w:rsid w:val="009F278F"/>
    <w:rsid w:val="00A077F0"/>
    <w:rsid w:val="00A117E7"/>
    <w:rsid w:val="00A2145B"/>
    <w:rsid w:val="00A357A5"/>
    <w:rsid w:val="00A52259"/>
    <w:rsid w:val="00A76DCB"/>
    <w:rsid w:val="00AA59D7"/>
    <w:rsid w:val="00AB50BD"/>
    <w:rsid w:val="00AC4472"/>
    <w:rsid w:val="00AC502E"/>
    <w:rsid w:val="00AD0B74"/>
    <w:rsid w:val="00AE76D9"/>
    <w:rsid w:val="00B00F2E"/>
    <w:rsid w:val="00B46857"/>
    <w:rsid w:val="00B662C6"/>
    <w:rsid w:val="00B96F7E"/>
    <w:rsid w:val="00BA7B9D"/>
    <w:rsid w:val="00BD6A02"/>
    <w:rsid w:val="00BE2BD3"/>
    <w:rsid w:val="00BE3F5D"/>
    <w:rsid w:val="00BE7011"/>
    <w:rsid w:val="00BF05F5"/>
    <w:rsid w:val="00BF265F"/>
    <w:rsid w:val="00C40353"/>
    <w:rsid w:val="00C52A17"/>
    <w:rsid w:val="00C53C66"/>
    <w:rsid w:val="00C649F7"/>
    <w:rsid w:val="00C74B54"/>
    <w:rsid w:val="00CA2943"/>
    <w:rsid w:val="00CB03BC"/>
    <w:rsid w:val="00CC1284"/>
    <w:rsid w:val="00CC459A"/>
    <w:rsid w:val="00CE0838"/>
    <w:rsid w:val="00D479C3"/>
    <w:rsid w:val="00D651E0"/>
    <w:rsid w:val="00D72742"/>
    <w:rsid w:val="00DA2591"/>
    <w:rsid w:val="00DB1035"/>
    <w:rsid w:val="00DF6784"/>
    <w:rsid w:val="00DF6847"/>
    <w:rsid w:val="00E14714"/>
    <w:rsid w:val="00E24338"/>
    <w:rsid w:val="00E51A02"/>
    <w:rsid w:val="00E61330"/>
    <w:rsid w:val="00E8181E"/>
    <w:rsid w:val="00EA5400"/>
    <w:rsid w:val="00EC5374"/>
    <w:rsid w:val="00EF1EE8"/>
    <w:rsid w:val="00EF2A4C"/>
    <w:rsid w:val="00F037C2"/>
    <w:rsid w:val="00F3063F"/>
    <w:rsid w:val="00F344C7"/>
    <w:rsid w:val="00F83B92"/>
    <w:rsid w:val="00FE573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0DF9AC"/>
  <w15:docId w15:val="{21E6A68A-51FE-46DB-9ABF-43BF7BE2A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u-ES" w:eastAsia="es-ES_trad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46857"/>
    <w:rPr>
      <w:lang w:eastAsia="es-ES"/>
    </w:rPr>
  </w:style>
  <w:style w:type="paragraph" w:styleId="Ttulo1">
    <w:name w:val="heading 1"/>
    <w:basedOn w:val="Normal"/>
    <w:next w:val="Normal"/>
    <w:qFormat/>
    <w:rsid w:val="00B46857"/>
    <w:pPr>
      <w:keepNext/>
      <w:jc w:val="right"/>
      <w:outlineLvl w:val="0"/>
    </w:pPr>
    <w:rPr>
      <w:rFonts w:ascii="Courier New" w:hAnsi="Courier New"/>
      <w:b/>
      <w:i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semiHidden/>
    <w:rsid w:val="005367EB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rsid w:val="00F34884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F34884"/>
    <w:pPr>
      <w:tabs>
        <w:tab w:val="center" w:pos="4252"/>
        <w:tab w:val="right" w:pos="8504"/>
      </w:tabs>
    </w:pPr>
  </w:style>
  <w:style w:type="paragraph" w:styleId="Mapadeldocumento">
    <w:name w:val="Document Map"/>
    <w:basedOn w:val="Normal"/>
    <w:link w:val="MapadeldocumentoCar"/>
    <w:rsid w:val="001421C6"/>
    <w:rPr>
      <w:rFonts w:ascii="Lucida Grande" w:hAnsi="Lucida Grande"/>
    </w:rPr>
  </w:style>
  <w:style w:type="character" w:customStyle="1" w:styleId="MapadeldocumentoCar">
    <w:name w:val="Mapa del documento Car"/>
    <w:basedOn w:val="Fuentedeprrafopredeter"/>
    <w:link w:val="Mapadeldocumento"/>
    <w:rsid w:val="001421C6"/>
    <w:rPr>
      <w:rFonts w:ascii="Lucida Grande" w:hAnsi="Lucida Grande"/>
      <w:sz w:val="24"/>
      <w:szCs w:val="24"/>
      <w:lang w:val="eu-ES" w:eastAsia="es-ES"/>
    </w:rPr>
  </w:style>
  <w:style w:type="table" w:styleId="Tablaconcuadrcula">
    <w:name w:val="Table Grid"/>
    <w:basedOn w:val="Tablanormal"/>
    <w:rsid w:val="00B468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rsid w:val="00A2145B"/>
  </w:style>
  <w:style w:type="paragraph" w:customStyle="1" w:styleId="Default">
    <w:name w:val="Default"/>
    <w:rsid w:val="00C4035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8505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379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173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Navarra</Company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mac</dc:creator>
  <cp:lastModifiedBy>Martin Cestao, Nerea</cp:lastModifiedBy>
  <cp:revision>3</cp:revision>
  <cp:lastPrinted>2024-05-27T11:15:00Z</cp:lastPrinted>
  <dcterms:created xsi:type="dcterms:W3CDTF">2026-05-06T06:17:00Z</dcterms:created>
  <dcterms:modified xsi:type="dcterms:W3CDTF">2026-05-21T12:39:00Z</dcterms:modified>
</cp:coreProperties>
</file>